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37" w:rsidRPr="00521635" w:rsidRDefault="00E61F37" w:rsidP="00E61F37">
      <w:pPr>
        <w:tabs>
          <w:tab w:val="left" w:pos="4680"/>
        </w:tabs>
        <w:ind w:right="-54"/>
        <w:jc w:val="center"/>
        <w:rPr>
          <w:rFonts w:ascii="Source Sans Pro" w:hAnsi="Source Sans Pro" w:cs="Arial"/>
          <w:b/>
          <w:szCs w:val="28"/>
          <w:lang w:val="ru-RU"/>
        </w:rPr>
      </w:pPr>
      <w:r w:rsidRPr="00521635">
        <w:rPr>
          <w:rFonts w:ascii="Source Sans Pro" w:hAnsi="Source Sans Pro" w:cs="Arial"/>
          <w:b/>
          <w:szCs w:val="28"/>
          <w:lang w:val="ru-RU"/>
        </w:rPr>
        <w:t>Требования к условиям страхования при ипотечном кредитовании</w:t>
      </w:r>
    </w:p>
    <w:p w:rsidR="00E61F37" w:rsidRPr="00035EC3" w:rsidRDefault="00E61F37" w:rsidP="00E61F37">
      <w:pPr>
        <w:tabs>
          <w:tab w:val="left" w:pos="4680"/>
        </w:tabs>
        <w:ind w:right="-54"/>
        <w:rPr>
          <w:rFonts w:ascii="Source Sans Pro" w:hAnsi="Source Sans Pro" w:cs="Arial"/>
          <w:b/>
          <w:sz w:val="20"/>
          <w:szCs w:val="20"/>
          <w:lang w:val="ru-RU"/>
        </w:rPr>
      </w:pPr>
    </w:p>
    <w:p w:rsidR="00521635" w:rsidRPr="00521635" w:rsidRDefault="00521635" w:rsidP="00521635">
      <w:pPr>
        <w:tabs>
          <w:tab w:val="left" w:pos="4680"/>
        </w:tabs>
        <w:ind w:right="81"/>
        <w:jc w:val="center"/>
        <w:rPr>
          <w:rFonts w:ascii="Source Sans Pro" w:hAnsi="Source Sans Pro" w:cs="Arial"/>
          <w:b/>
          <w:sz w:val="22"/>
          <w:szCs w:val="22"/>
          <w:lang w:val="ru-RU"/>
        </w:rPr>
      </w:pPr>
      <w:r w:rsidRPr="00521635">
        <w:rPr>
          <w:rFonts w:ascii="Source Sans Pro" w:hAnsi="Source Sans Pro" w:cs="Arial"/>
          <w:b/>
          <w:sz w:val="22"/>
          <w:szCs w:val="22"/>
          <w:lang w:val="ru-RU"/>
        </w:rPr>
        <w:t>1. Предметом договора/полиса страхования является страхование следующих видов рисков, в зависимости от выбранной заемщиком кредитной программы:</w:t>
      </w:r>
    </w:p>
    <w:p w:rsidR="00521635" w:rsidRPr="00420DB1" w:rsidRDefault="00521635" w:rsidP="00521635">
      <w:pPr>
        <w:pStyle w:val="a7"/>
        <w:tabs>
          <w:tab w:val="left" w:pos="-1920"/>
          <w:tab w:val="left" w:pos="1200"/>
          <w:tab w:val="left" w:pos="4680"/>
        </w:tabs>
        <w:ind w:right="81"/>
        <w:rPr>
          <w:rFonts w:ascii="Source Sans Pro" w:hAnsi="Source Sans Pro" w:cs="Arial"/>
          <w:sz w:val="22"/>
          <w:szCs w:val="22"/>
        </w:rPr>
      </w:pPr>
    </w:p>
    <w:p w:rsidR="00521635" w:rsidRPr="00420DB1" w:rsidRDefault="00521635" w:rsidP="00521635">
      <w:pPr>
        <w:pStyle w:val="a7"/>
        <w:widowControl w:val="0"/>
        <w:numPr>
          <w:ilvl w:val="0"/>
          <w:numId w:val="3"/>
        </w:numPr>
        <w:tabs>
          <w:tab w:val="clear" w:pos="720"/>
          <w:tab w:val="left" w:pos="-1920"/>
          <w:tab w:val="left" w:pos="1080"/>
          <w:tab w:val="left" w:pos="1620"/>
        </w:tabs>
        <w:ind w:left="1080" w:right="81" w:hanging="540"/>
        <w:rPr>
          <w:rFonts w:ascii="Source Sans Pro" w:hAnsi="Source Sans Pro" w:cs="Arial"/>
          <w:sz w:val="22"/>
          <w:szCs w:val="22"/>
        </w:rPr>
      </w:pPr>
      <w:r w:rsidRPr="00420DB1">
        <w:rPr>
          <w:rFonts w:ascii="Source Sans Pro" w:hAnsi="Source Sans Pro" w:cs="Arial"/>
          <w:sz w:val="22"/>
          <w:szCs w:val="22"/>
        </w:rPr>
        <w:t xml:space="preserve">риска смерти, установления инвалидности </w:t>
      </w:r>
      <w:r w:rsidRPr="00420DB1">
        <w:rPr>
          <w:rFonts w:ascii="Source Sans Pro" w:hAnsi="Source Sans Pro" w:cs="Arial"/>
          <w:sz w:val="22"/>
          <w:szCs w:val="22"/>
          <w:lang w:val="en-US"/>
        </w:rPr>
        <w:t>I</w:t>
      </w:r>
      <w:r w:rsidRPr="00420DB1">
        <w:rPr>
          <w:rFonts w:ascii="Source Sans Pro" w:hAnsi="Source Sans Pro" w:cs="Arial"/>
          <w:sz w:val="22"/>
          <w:szCs w:val="22"/>
        </w:rPr>
        <w:t xml:space="preserve"> или </w:t>
      </w:r>
      <w:r w:rsidRPr="00420DB1">
        <w:rPr>
          <w:rFonts w:ascii="Source Sans Pro" w:hAnsi="Source Sans Pro" w:cs="Arial"/>
          <w:sz w:val="22"/>
          <w:szCs w:val="22"/>
          <w:lang w:val="en-US"/>
        </w:rPr>
        <w:t>II</w:t>
      </w:r>
      <w:r w:rsidRPr="00420DB1">
        <w:rPr>
          <w:rFonts w:ascii="Source Sans Pro" w:hAnsi="Source Sans Pro" w:cs="Arial"/>
          <w:sz w:val="22"/>
          <w:szCs w:val="22"/>
        </w:rPr>
        <w:t xml:space="preserve"> группы Застрахованных лиц и/или, </w:t>
      </w:r>
    </w:p>
    <w:p w:rsidR="00521635" w:rsidRPr="00420DB1" w:rsidRDefault="00521635" w:rsidP="00521635">
      <w:pPr>
        <w:pStyle w:val="a7"/>
        <w:widowControl w:val="0"/>
        <w:numPr>
          <w:ilvl w:val="0"/>
          <w:numId w:val="2"/>
        </w:numPr>
        <w:tabs>
          <w:tab w:val="clear" w:pos="720"/>
          <w:tab w:val="left" w:pos="-1920"/>
          <w:tab w:val="left" w:pos="1080"/>
          <w:tab w:val="left" w:pos="1620"/>
        </w:tabs>
        <w:ind w:left="1080" w:right="81" w:hanging="540"/>
        <w:rPr>
          <w:rFonts w:ascii="Source Sans Pro" w:hAnsi="Source Sans Pro" w:cs="Arial"/>
          <w:sz w:val="22"/>
          <w:szCs w:val="22"/>
        </w:rPr>
      </w:pPr>
      <w:r w:rsidRPr="00420DB1">
        <w:rPr>
          <w:rFonts w:ascii="Source Sans Pro" w:hAnsi="Source Sans Pro" w:cs="Arial"/>
          <w:sz w:val="22"/>
          <w:szCs w:val="22"/>
        </w:rPr>
        <w:t>риска гибели, утраты или повреждения недвижимого имущества, находящегося в собственности у Страхователя и переданного в залог (ипотеку) и/или,</w:t>
      </w:r>
    </w:p>
    <w:p w:rsidR="00521635" w:rsidRPr="00420DB1" w:rsidRDefault="00521635" w:rsidP="00521635">
      <w:pPr>
        <w:pStyle w:val="a7"/>
        <w:widowControl w:val="0"/>
        <w:numPr>
          <w:ilvl w:val="0"/>
          <w:numId w:val="4"/>
        </w:numPr>
        <w:tabs>
          <w:tab w:val="clear" w:pos="720"/>
          <w:tab w:val="left" w:pos="-1920"/>
          <w:tab w:val="left" w:pos="1080"/>
          <w:tab w:val="left" w:pos="1620"/>
        </w:tabs>
        <w:ind w:left="1080" w:right="81" w:hanging="540"/>
        <w:rPr>
          <w:rFonts w:ascii="Source Sans Pro" w:hAnsi="Source Sans Pro" w:cs="Arial"/>
          <w:sz w:val="22"/>
          <w:szCs w:val="22"/>
        </w:rPr>
      </w:pPr>
      <w:r w:rsidRPr="00420DB1">
        <w:rPr>
          <w:rFonts w:ascii="Source Sans Pro" w:hAnsi="Source Sans Pro" w:cs="Arial"/>
          <w:sz w:val="22"/>
          <w:szCs w:val="22"/>
        </w:rPr>
        <w:t>риска утраты недвижимого имущества в результате прекращения права собственности Страхователя на вышеуказанное недвижимое имущество, полностью или частично, ограничения (обременения) прав владения, пользования, распоряжения Страхователя данным имуществом правами третьих лиц.</w:t>
      </w:r>
    </w:p>
    <w:p w:rsidR="00521635" w:rsidRPr="00521635" w:rsidRDefault="00521635" w:rsidP="00521635">
      <w:pPr>
        <w:tabs>
          <w:tab w:val="left" w:pos="468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Перечень рисков, подлежащих включению в страховое покрытие, содержится в Кредитном договоре в соответствии с выбранной Заемщиком кредитной программой.</w:t>
      </w:r>
    </w:p>
    <w:p w:rsidR="00521635" w:rsidRPr="00521635" w:rsidRDefault="00521635" w:rsidP="00521635">
      <w:pPr>
        <w:tabs>
          <w:tab w:val="left" w:pos="4680"/>
        </w:tabs>
        <w:ind w:right="81"/>
        <w:rPr>
          <w:rFonts w:ascii="Source Sans Pro" w:hAnsi="Source Sans Pro" w:cs="Arial"/>
          <w:sz w:val="22"/>
          <w:szCs w:val="22"/>
          <w:lang w:val="ru-RU"/>
        </w:rPr>
      </w:pPr>
    </w:p>
    <w:p w:rsidR="00521635" w:rsidRPr="00521635" w:rsidRDefault="00521635" w:rsidP="00521635">
      <w:pPr>
        <w:tabs>
          <w:tab w:val="left" w:pos="4680"/>
        </w:tabs>
        <w:ind w:right="81"/>
        <w:jc w:val="center"/>
        <w:rPr>
          <w:rFonts w:ascii="Source Sans Pro" w:hAnsi="Source Sans Pro" w:cs="Arial"/>
          <w:b/>
          <w:sz w:val="22"/>
          <w:szCs w:val="22"/>
          <w:lang w:val="ru-RU"/>
        </w:rPr>
      </w:pPr>
      <w:r w:rsidRPr="00521635">
        <w:rPr>
          <w:rFonts w:ascii="Source Sans Pro" w:hAnsi="Source Sans Pro" w:cs="Arial"/>
          <w:b/>
          <w:sz w:val="22"/>
          <w:szCs w:val="22"/>
          <w:lang w:val="ru-RU"/>
        </w:rPr>
        <w:t>2. Выгодоприобретателями по договору страхования назначаются:</w:t>
      </w:r>
    </w:p>
    <w:p w:rsidR="00521635" w:rsidRPr="00521635" w:rsidRDefault="00521635" w:rsidP="00521635">
      <w:pPr>
        <w:tabs>
          <w:tab w:val="left" w:pos="4680"/>
        </w:tabs>
        <w:ind w:right="81"/>
        <w:jc w:val="center"/>
        <w:rPr>
          <w:rFonts w:ascii="Source Sans Pro" w:hAnsi="Source Sans Pro" w:cs="Arial"/>
          <w:b/>
          <w:sz w:val="22"/>
          <w:szCs w:val="22"/>
          <w:lang w:val="ru-RU"/>
        </w:rPr>
      </w:pPr>
    </w:p>
    <w:p w:rsidR="00521635" w:rsidRPr="00420DB1" w:rsidRDefault="00521635" w:rsidP="00521635">
      <w:pPr>
        <w:pStyle w:val="a7"/>
        <w:tabs>
          <w:tab w:val="left" w:pos="-1920"/>
          <w:tab w:val="left" w:pos="1200"/>
          <w:tab w:val="left" w:pos="4680"/>
        </w:tabs>
        <w:ind w:right="81" w:firstLine="540"/>
        <w:rPr>
          <w:rFonts w:ascii="Source Sans Pro" w:hAnsi="Source Sans Pro" w:cs="Arial"/>
          <w:sz w:val="22"/>
          <w:szCs w:val="22"/>
        </w:rPr>
      </w:pPr>
      <w:r w:rsidRPr="00420DB1">
        <w:rPr>
          <w:rFonts w:ascii="Source Sans Pro" w:hAnsi="Source Sans Pro" w:cs="Arial"/>
          <w:sz w:val="22"/>
          <w:szCs w:val="22"/>
        </w:rPr>
        <w:t>2.1. Банк (Выгодоприобретатель 1) – по назначению Страхователя и/или Застрахованного/Застрахованных - в части суммы страховой выплаты в размере суммы денежных обязательств по Кредитному договору на дату наступления страхового случая;</w:t>
      </w:r>
    </w:p>
    <w:p w:rsidR="00521635" w:rsidRPr="00521635" w:rsidRDefault="00521635" w:rsidP="00521635">
      <w:pPr>
        <w:ind w:right="81" w:firstLine="540"/>
        <w:jc w:val="both"/>
        <w:rPr>
          <w:rFonts w:ascii="Source Sans Pro" w:hAnsi="Source Sans Pro"/>
          <w:sz w:val="22"/>
          <w:szCs w:val="22"/>
          <w:highlight w:val="yellow"/>
          <w:lang w:val="ru-RU"/>
        </w:rPr>
      </w:pPr>
      <w:r w:rsidRPr="00521635">
        <w:rPr>
          <w:rFonts w:ascii="Source Sans Pro" w:hAnsi="Source Sans Pro" w:cs="Arial"/>
          <w:sz w:val="22"/>
          <w:szCs w:val="22"/>
          <w:lang w:val="ru-RU"/>
        </w:rPr>
        <w:t>2.2. Страхователь (Застрахованные лица и/или наследники (в случае смерти Застрахованных лиц)) (Выгодоприобретатель 2) - в части страховой выплаты, превышающей сумму денежных обязательств по Кредитному договору на дату наступления страхового случая.</w:t>
      </w:r>
    </w:p>
    <w:p w:rsidR="00521635" w:rsidRPr="00521635" w:rsidRDefault="00521635" w:rsidP="00521635">
      <w:pPr>
        <w:tabs>
          <w:tab w:val="left" w:pos="4680"/>
        </w:tabs>
        <w:ind w:right="81"/>
        <w:rPr>
          <w:rFonts w:ascii="Source Sans Pro" w:hAnsi="Source Sans Pro" w:cs="Arial"/>
          <w:b/>
          <w:sz w:val="22"/>
          <w:szCs w:val="22"/>
          <w:lang w:val="ru-RU"/>
        </w:rPr>
      </w:pPr>
    </w:p>
    <w:p w:rsidR="00521635" w:rsidRPr="00521635" w:rsidRDefault="00521635" w:rsidP="00521635">
      <w:pPr>
        <w:tabs>
          <w:tab w:val="left" w:pos="4680"/>
        </w:tabs>
        <w:ind w:right="81"/>
        <w:jc w:val="center"/>
        <w:rPr>
          <w:rFonts w:ascii="Source Sans Pro" w:hAnsi="Source Sans Pro" w:cs="Arial"/>
          <w:b/>
          <w:sz w:val="22"/>
          <w:szCs w:val="22"/>
          <w:lang w:val="ru-RU"/>
        </w:rPr>
      </w:pPr>
      <w:r w:rsidRPr="00521635">
        <w:rPr>
          <w:rFonts w:ascii="Source Sans Pro" w:hAnsi="Source Sans Pro" w:cs="Arial"/>
          <w:b/>
          <w:sz w:val="22"/>
          <w:szCs w:val="22"/>
          <w:lang w:val="ru-RU"/>
        </w:rPr>
        <w:t xml:space="preserve">3. Требования к страхованию недвижимого имущества, </w:t>
      </w:r>
    </w:p>
    <w:p w:rsidR="00521635" w:rsidRPr="00521635" w:rsidRDefault="00521635" w:rsidP="00521635">
      <w:pPr>
        <w:tabs>
          <w:tab w:val="left" w:pos="4680"/>
        </w:tabs>
        <w:ind w:right="81"/>
        <w:jc w:val="center"/>
        <w:rPr>
          <w:rFonts w:ascii="Source Sans Pro" w:hAnsi="Source Sans Pro" w:cs="Arial"/>
          <w:b/>
          <w:sz w:val="22"/>
          <w:szCs w:val="22"/>
          <w:lang w:val="ru-RU"/>
        </w:rPr>
      </w:pPr>
      <w:r w:rsidRPr="00521635">
        <w:rPr>
          <w:rFonts w:ascii="Source Sans Pro" w:hAnsi="Source Sans Pro" w:cs="Arial"/>
          <w:b/>
          <w:sz w:val="22"/>
          <w:szCs w:val="22"/>
          <w:lang w:val="ru-RU"/>
        </w:rPr>
        <w:t>передаваемого в залог при ипотечном кредитовании физических лиц</w:t>
      </w:r>
    </w:p>
    <w:p w:rsidR="00521635" w:rsidRPr="00521635" w:rsidRDefault="00521635" w:rsidP="00521635">
      <w:pPr>
        <w:tabs>
          <w:tab w:val="left" w:pos="4680"/>
        </w:tabs>
        <w:ind w:right="81" w:firstLine="540"/>
        <w:jc w:val="center"/>
        <w:rPr>
          <w:rFonts w:ascii="Source Sans Pro" w:hAnsi="Source Sans Pro" w:cs="Arial"/>
          <w:b/>
          <w:sz w:val="22"/>
          <w:szCs w:val="22"/>
          <w:lang w:val="ru-RU"/>
        </w:rPr>
      </w:pPr>
    </w:p>
    <w:p w:rsidR="00521635" w:rsidRPr="00521635" w:rsidRDefault="00521635" w:rsidP="00521635">
      <w:pPr>
        <w:tabs>
          <w:tab w:val="left" w:pos="4680"/>
        </w:tabs>
        <w:ind w:right="81" w:firstLine="540"/>
        <w:jc w:val="both"/>
        <w:rPr>
          <w:rFonts w:ascii="Source Sans Pro" w:hAnsi="Source Sans Pro" w:cs="Arial"/>
          <w:b/>
          <w:sz w:val="22"/>
          <w:szCs w:val="22"/>
          <w:lang w:val="ru-RU"/>
        </w:rPr>
      </w:pPr>
      <w:r w:rsidRPr="00521635">
        <w:rPr>
          <w:rFonts w:ascii="Source Sans Pro" w:hAnsi="Source Sans Pro" w:cs="Arial"/>
          <w:b/>
          <w:sz w:val="22"/>
          <w:szCs w:val="22"/>
          <w:lang w:val="ru-RU"/>
        </w:rPr>
        <w:t>3.1. Договор/полис страхования должен предусматривать страхование конструктивных элементов (несущих и ненесущих стен, перегородок, дверей, окон и т.д.) от следующих рисков:</w:t>
      </w:r>
    </w:p>
    <w:p w:rsidR="00521635" w:rsidRPr="00521635" w:rsidRDefault="00521635" w:rsidP="00521635">
      <w:pPr>
        <w:tabs>
          <w:tab w:val="left" w:pos="54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Гибель (уничтожение), утрата (пропажа), или повреждение недвижимого имущества, произошедшие в течение срока действия Договора страхования, вследствие следующих событий:</w:t>
      </w:r>
    </w:p>
    <w:p w:rsidR="00521635" w:rsidRPr="00521635" w:rsidRDefault="00521635" w:rsidP="00521635">
      <w:pPr>
        <w:tabs>
          <w:tab w:val="left" w:pos="90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3.1.1. Пожара (</w:t>
      </w:r>
      <w:r w:rsidRPr="00521635">
        <w:rPr>
          <w:rFonts w:ascii="Source Sans Pro" w:hAnsi="Source Sans Pro" w:cs="Arial"/>
          <w:spacing w:val="-8"/>
          <w:sz w:val="22"/>
          <w:szCs w:val="22"/>
          <w:lang w:val="ru-RU"/>
        </w:rPr>
        <w:t>неконтролируемого воздействия огня, способного самостоятельно распространяться</w:t>
      </w:r>
      <w:r w:rsidRPr="00521635">
        <w:rPr>
          <w:rFonts w:ascii="Source Sans Pro" w:hAnsi="Source Sans Pro" w:cs="Arial"/>
          <w:sz w:val="22"/>
          <w:szCs w:val="22"/>
          <w:lang w:val="ru-RU"/>
        </w:rPr>
        <w:t xml:space="preserve"> вне мест, специально предназначенных для его разведения и поддерж</w:t>
      </w:r>
      <w:r w:rsidRPr="00521635">
        <w:rPr>
          <w:rFonts w:ascii="Source Sans Pro" w:hAnsi="Source Sans Pro" w:cs="Arial"/>
          <w:sz w:val="22"/>
          <w:szCs w:val="22"/>
          <w:lang w:val="ru-RU"/>
        </w:rPr>
        <w:t>а</w:t>
      </w:r>
      <w:r w:rsidRPr="00521635">
        <w:rPr>
          <w:rFonts w:ascii="Source Sans Pro" w:hAnsi="Source Sans Pro" w:cs="Arial"/>
          <w:sz w:val="22"/>
          <w:szCs w:val="22"/>
          <w:lang w:val="ru-RU"/>
        </w:rPr>
        <w:t>ния, а также воздействия продуктов сгорания и мер пожаротушения, применяемых с целью предотвращения дальнейшего распространения огня).</w:t>
      </w:r>
    </w:p>
    <w:p w:rsidR="00521635" w:rsidRPr="00521635" w:rsidRDefault="00521635" w:rsidP="00521635">
      <w:pPr>
        <w:tabs>
          <w:tab w:val="left" w:pos="180"/>
          <w:tab w:val="left" w:pos="90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 xml:space="preserve">3.1.2. Стихийных бедствий (ураган, смерч (вихрь, торнадо), наводнения, паводка, ледохода, оползня, землетрясения, извержения вулкана, выпадения града. </w:t>
      </w:r>
    </w:p>
    <w:p w:rsidR="00521635" w:rsidRPr="00521635" w:rsidRDefault="00521635" w:rsidP="00521635">
      <w:pPr>
        <w:tabs>
          <w:tab w:val="left" w:pos="900"/>
        </w:tabs>
        <w:ind w:right="81" w:firstLine="540"/>
        <w:jc w:val="both"/>
        <w:rPr>
          <w:rFonts w:ascii="Source Sans Pro" w:hAnsi="Source Sans Pro" w:cs="Arial"/>
          <w:sz w:val="22"/>
          <w:szCs w:val="22"/>
          <w:lang w:val="ru-RU"/>
        </w:rPr>
      </w:pPr>
      <w:r w:rsidRPr="00521635">
        <w:rPr>
          <w:rFonts w:ascii="Source Sans Pro" w:hAnsi="Source Sans Pro" w:cs="Arial"/>
          <w:spacing w:val="-4"/>
          <w:sz w:val="22"/>
          <w:szCs w:val="22"/>
          <w:lang w:val="ru-RU"/>
        </w:rPr>
        <w:t xml:space="preserve">3.1.3. Затопления (внезапного и непредвиденного воздействия воды и/или других жидкостей в результате аварии водопроводных, отопительных и канализационных систем (к водопроводной и канализационной системам относятся также шланги подводки и слива воды стиральных и посудомоечных машин), проникновения воды из соседних помещений, не принадлежащих Страхователю); </w:t>
      </w:r>
    </w:p>
    <w:p w:rsidR="00521635" w:rsidRPr="00521635" w:rsidRDefault="00521635" w:rsidP="00521635">
      <w:pPr>
        <w:tabs>
          <w:tab w:val="left" w:pos="0"/>
          <w:tab w:val="left" w:pos="90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3.1.4. Воздействия непредвиденных физических сил (удара молнии; взрыва газа; падения летательных объектов либо их обломков и иных пре</w:t>
      </w:r>
      <w:r w:rsidRPr="00521635">
        <w:rPr>
          <w:rFonts w:ascii="Source Sans Pro" w:hAnsi="Source Sans Pro" w:cs="Arial"/>
          <w:sz w:val="22"/>
          <w:szCs w:val="22"/>
          <w:lang w:val="ru-RU"/>
        </w:rPr>
        <w:t>д</w:t>
      </w:r>
      <w:r w:rsidRPr="00521635">
        <w:rPr>
          <w:rFonts w:ascii="Source Sans Pro" w:hAnsi="Source Sans Pro" w:cs="Arial"/>
          <w:sz w:val="22"/>
          <w:szCs w:val="22"/>
          <w:lang w:val="ru-RU"/>
        </w:rPr>
        <w:t xml:space="preserve">метов; наезда транспортных средств, не принадлежащих Страхователю и управляемых лицами, иными, чем Страхователь). </w:t>
      </w:r>
    </w:p>
    <w:p w:rsidR="00521635" w:rsidRPr="00521635" w:rsidRDefault="00521635" w:rsidP="00521635">
      <w:pPr>
        <w:tabs>
          <w:tab w:val="left" w:pos="90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3.1.5. Противоправных действий третьих лиц (умышленного повреждения или уничтожения недвижимого имущества, неосторожных действий третьих лиц). Повреждение (уничтожение) недвижимого имущества в результате неосторожных действий признается страховым случаем, если ответственность за него возлагается на физических лиц и эти лица не являются Страхователем, его представителями или арендаторами недвижимого имущества;</w:t>
      </w:r>
    </w:p>
    <w:p w:rsidR="00521635" w:rsidRPr="00521635" w:rsidRDefault="00521635" w:rsidP="00521635">
      <w:pPr>
        <w:tabs>
          <w:tab w:val="left" w:pos="468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 xml:space="preserve">3.2. Заемщик вправе расширить страховое покрытие и предусмотреть страхование иных рисков, предусмотренных Правилами страхования Страховой компании. </w:t>
      </w:r>
    </w:p>
    <w:p w:rsidR="00521635" w:rsidRPr="00521635" w:rsidRDefault="00521635" w:rsidP="00521635">
      <w:pPr>
        <w:tabs>
          <w:tab w:val="left" w:pos="4680"/>
        </w:tabs>
        <w:ind w:right="81"/>
        <w:rPr>
          <w:rFonts w:ascii="Source Sans Pro" w:hAnsi="Source Sans Pro" w:cs="Arial"/>
          <w:b/>
          <w:sz w:val="22"/>
          <w:szCs w:val="22"/>
          <w:lang w:val="ru-RU"/>
        </w:rPr>
      </w:pPr>
    </w:p>
    <w:p w:rsidR="00521635" w:rsidRPr="00521635" w:rsidRDefault="00521635" w:rsidP="00521635">
      <w:pPr>
        <w:tabs>
          <w:tab w:val="left" w:pos="4680"/>
        </w:tabs>
        <w:ind w:right="81"/>
        <w:jc w:val="center"/>
        <w:rPr>
          <w:rFonts w:ascii="Source Sans Pro" w:hAnsi="Source Sans Pro" w:cs="Arial"/>
          <w:b/>
          <w:sz w:val="22"/>
          <w:szCs w:val="22"/>
          <w:lang w:val="ru-RU"/>
        </w:rPr>
      </w:pPr>
      <w:r w:rsidRPr="00521635">
        <w:rPr>
          <w:rFonts w:ascii="Source Sans Pro" w:hAnsi="Source Sans Pro" w:cs="Arial"/>
          <w:b/>
          <w:sz w:val="22"/>
          <w:szCs w:val="22"/>
          <w:lang w:val="ru-RU"/>
        </w:rPr>
        <w:t>4. Требования к страхованию жизни и здоровья Застрахованных лиц при ипотечном кредитовании</w:t>
      </w:r>
    </w:p>
    <w:p w:rsidR="00521635" w:rsidRPr="00521635" w:rsidRDefault="00521635" w:rsidP="00521635">
      <w:pPr>
        <w:tabs>
          <w:tab w:val="left" w:pos="4680"/>
        </w:tabs>
        <w:ind w:left="585" w:right="81"/>
        <w:rPr>
          <w:rFonts w:ascii="Source Sans Pro" w:hAnsi="Source Sans Pro" w:cs="Arial"/>
          <w:b/>
          <w:sz w:val="22"/>
          <w:szCs w:val="22"/>
          <w:lang w:val="ru-RU"/>
        </w:rPr>
      </w:pPr>
    </w:p>
    <w:p w:rsidR="00521635" w:rsidRPr="00521635" w:rsidRDefault="00521635" w:rsidP="00521635">
      <w:pPr>
        <w:tabs>
          <w:tab w:val="left" w:pos="468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4.1. Страхование жизни и здоровья Застрахованных лиц (страхование от несчастных случаев или болезней):</w:t>
      </w:r>
    </w:p>
    <w:p w:rsidR="00521635" w:rsidRPr="00521635" w:rsidRDefault="00521635" w:rsidP="00521635">
      <w:pPr>
        <w:tabs>
          <w:tab w:val="left" w:pos="1260"/>
          <w:tab w:val="left" w:pos="468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 xml:space="preserve">4.1.1. Смерть Застрахованного лица в результате несчастного случая или болезни; </w:t>
      </w:r>
    </w:p>
    <w:p w:rsidR="00521635" w:rsidRPr="00521635" w:rsidRDefault="00521635" w:rsidP="00521635">
      <w:pPr>
        <w:tabs>
          <w:tab w:val="left" w:pos="1260"/>
          <w:tab w:val="left" w:pos="4680"/>
        </w:tabs>
        <w:ind w:right="81" w:firstLine="540"/>
        <w:jc w:val="both"/>
        <w:rPr>
          <w:rFonts w:ascii="Source Sans Pro" w:hAnsi="Source Sans Pro" w:cs="Arial"/>
          <w:sz w:val="22"/>
          <w:szCs w:val="22"/>
          <w:lang w:val="ru-RU"/>
        </w:rPr>
      </w:pPr>
      <w:r w:rsidRPr="00521635">
        <w:rPr>
          <w:rFonts w:ascii="Source Sans Pro" w:hAnsi="Source Sans Pro" w:cs="Arial"/>
          <w:sz w:val="22"/>
          <w:szCs w:val="22"/>
          <w:lang w:val="ru-RU"/>
        </w:rPr>
        <w:t xml:space="preserve">4.1.2. </w:t>
      </w:r>
      <w:r w:rsidRPr="00521635">
        <w:rPr>
          <w:rFonts w:ascii="Source Sans Pro" w:hAnsi="Source Sans Pro"/>
          <w:sz w:val="22"/>
          <w:szCs w:val="22"/>
          <w:lang w:val="ru-RU"/>
        </w:rPr>
        <w:t>Установление</w:t>
      </w:r>
      <w:r w:rsidRPr="00420DB1">
        <w:rPr>
          <w:rFonts w:ascii="Source Sans Pro" w:hAnsi="Source Sans Pro"/>
          <w:sz w:val="22"/>
          <w:szCs w:val="22"/>
        </w:rPr>
        <w:t> </w:t>
      </w:r>
      <w:r w:rsidRPr="00521635">
        <w:rPr>
          <w:rFonts w:ascii="Source Sans Pro" w:hAnsi="Source Sans Pro"/>
          <w:sz w:val="22"/>
          <w:szCs w:val="22"/>
          <w:lang w:val="ru-RU"/>
        </w:rPr>
        <w:t xml:space="preserve">Застрахованному лицу инвалидности </w:t>
      </w:r>
      <w:r w:rsidRPr="00420DB1">
        <w:rPr>
          <w:rFonts w:ascii="Source Sans Pro" w:hAnsi="Source Sans Pro"/>
          <w:sz w:val="22"/>
          <w:szCs w:val="22"/>
        </w:rPr>
        <w:t>I</w:t>
      </w:r>
      <w:r w:rsidRPr="00521635">
        <w:rPr>
          <w:rFonts w:ascii="Source Sans Pro" w:hAnsi="Source Sans Pro"/>
          <w:sz w:val="22"/>
          <w:szCs w:val="22"/>
          <w:lang w:val="ru-RU"/>
        </w:rPr>
        <w:t xml:space="preserve"> или </w:t>
      </w:r>
      <w:r w:rsidRPr="00420DB1">
        <w:rPr>
          <w:rFonts w:ascii="Source Sans Pro" w:hAnsi="Source Sans Pro"/>
          <w:sz w:val="22"/>
          <w:szCs w:val="22"/>
        </w:rPr>
        <w:t>II</w:t>
      </w:r>
      <w:r w:rsidRPr="00521635">
        <w:rPr>
          <w:rFonts w:ascii="Source Sans Pro" w:hAnsi="Source Sans Pro"/>
          <w:sz w:val="22"/>
          <w:szCs w:val="22"/>
          <w:lang w:val="ru-RU"/>
        </w:rPr>
        <w:t xml:space="preserve"> группы в результате несчастного случая или болезни.</w:t>
      </w:r>
    </w:p>
    <w:p w:rsidR="00521635" w:rsidRPr="00521635" w:rsidRDefault="00521635" w:rsidP="00521635">
      <w:pPr>
        <w:tabs>
          <w:tab w:val="left" w:pos="4680"/>
        </w:tabs>
        <w:ind w:left="810" w:right="81"/>
        <w:rPr>
          <w:rFonts w:ascii="Source Sans Pro" w:hAnsi="Source Sans Pro" w:cs="Arial"/>
          <w:sz w:val="22"/>
          <w:szCs w:val="22"/>
          <w:lang w:val="ru-RU"/>
        </w:rPr>
      </w:pPr>
    </w:p>
    <w:p w:rsidR="00521635" w:rsidRPr="00521635" w:rsidRDefault="00521635" w:rsidP="00521635">
      <w:pPr>
        <w:tabs>
          <w:tab w:val="left" w:pos="4680"/>
        </w:tabs>
        <w:ind w:left="810" w:right="81"/>
        <w:jc w:val="center"/>
        <w:rPr>
          <w:rFonts w:ascii="Source Sans Pro" w:hAnsi="Source Sans Pro" w:cs="Arial"/>
          <w:b/>
          <w:sz w:val="22"/>
          <w:szCs w:val="22"/>
          <w:lang w:val="ru-RU"/>
        </w:rPr>
      </w:pPr>
      <w:r w:rsidRPr="00521635">
        <w:rPr>
          <w:rFonts w:ascii="Source Sans Pro" w:hAnsi="Source Sans Pro" w:cs="Arial"/>
          <w:b/>
          <w:sz w:val="22"/>
          <w:szCs w:val="22"/>
          <w:lang w:val="ru-RU"/>
        </w:rPr>
        <w:t>5.Требования к страхованию рисков утраты недвижимого имущества в результате прекращения права собственности и/или ограничение (обременение) права собственности страхователя правами третьих лиц при ипотечном кредитовании</w:t>
      </w:r>
    </w:p>
    <w:p w:rsidR="00521635" w:rsidRPr="00521635" w:rsidRDefault="00521635" w:rsidP="00521635">
      <w:pPr>
        <w:tabs>
          <w:tab w:val="left" w:pos="4680"/>
        </w:tabs>
        <w:ind w:left="810" w:right="81"/>
        <w:jc w:val="center"/>
        <w:rPr>
          <w:rFonts w:ascii="Source Sans Pro" w:hAnsi="Source Sans Pro" w:cs="Arial"/>
          <w:b/>
          <w:sz w:val="22"/>
          <w:szCs w:val="22"/>
          <w:lang w:val="ru-RU"/>
        </w:rPr>
      </w:pPr>
    </w:p>
    <w:p w:rsidR="00521635" w:rsidRPr="00420DB1" w:rsidRDefault="00521635" w:rsidP="00521635">
      <w:pPr>
        <w:pStyle w:val="2"/>
        <w:ind w:right="81" w:firstLine="540"/>
        <w:jc w:val="both"/>
        <w:rPr>
          <w:rFonts w:ascii="Source Sans Pro" w:hAnsi="Source Sans Pro" w:cs="Arial"/>
          <w:szCs w:val="22"/>
        </w:rPr>
      </w:pPr>
      <w:r w:rsidRPr="00420DB1">
        <w:rPr>
          <w:rFonts w:ascii="Source Sans Pro" w:hAnsi="Source Sans Pro" w:cs="Arial"/>
          <w:szCs w:val="22"/>
        </w:rPr>
        <w:t>5.1.</w:t>
      </w:r>
      <w:r w:rsidRPr="00420DB1">
        <w:rPr>
          <w:rFonts w:ascii="Source Sans Pro" w:hAnsi="Source Sans Pro" w:cs="Arial"/>
          <w:spacing w:val="-4"/>
          <w:szCs w:val="22"/>
        </w:rPr>
        <w:t xml:space="preserve"> Утрата Страхователем (Залогодателем) недвижимого имущества</w:t>
      </w:r>
      <w:r w:rsidRPr="00420DB1">
        <w:rPr>
          <w:rFonts w:ascii="Source Sans Pro" w:hAnsi="Source Sans Pro" w:cs="Arial"/>
          <w:szCs w:val="22"/>
        </w:rPr>
        <w:t xml:space="preserve"> в результате прекращения его права собственности на это имущество вследствие: </w:t>
      </w:r>
    </w:p>
    <w:p w:rsidR="00521635" w:rsidRPr="00420DB1" w:rsidRDefault="00521635" w:rsidP="00521635">
      <w:pPr>
        <w:pStyle w:val="2"/>
        <w:ind w:right="81" w:firstLine="540"/>
        <w:jc w:val="both"/>
        <w:rPr>
          <w:rFonts w:ascii="Source Sans Pro" w:hAnsi="Source Sans Pro" w:cs="Arial"/>
          <w:szCs w:val="22"/>
        </w:rPr>
      </w:pPr>
    </w:p>
    <w:p w:rsidR="00521635" w:rsidRPr="00420DB1" w:rsidRDefault="00521635" w:rsidP="00521635">
      <w:pPr>
        <w:pStyle w:val="2"/>
        <w:numPr>
          <w:ilvl w:val="0"/>
          <w:numId w:val="4"/>
        </w:numPr>
        <w:tabs>
          <w:tab w:val="clear" w:pos="720"/>
          <w:tab w:val="num" w:pos="1080"/>
        </w:tabs>
        <w:ind w:left="1080" w:right="81" w:hanging="540"/>
        <w:jc w:val="both"/>
        <w:rPr>
          <w:rFonts w:ascii="Source Sans Pro" w:hAnsi="Source Sans Pro" w:cs="Arial"/>
          <w:szCs w:val="22"/>
        </w:rPr>
      </w:pPr>
      <w:r w:rsidRPr="00420DB1">
        <w:rPr>
          <w:rFonts w:ascii="Source Sans Pro" w:hAnsi="Source Sans Pro" w:cs="Arial"/>
          <w:szCs w:val="22"/>
        </w:rPr>
        <w:t>признания недействительной и/или применения последствий недействительности сделки, на основании которой было приобретено право собственности, по основаниям, изложенным в статьях 168 - 179 Гражданского кодекса Российской Федерации;</w:t>
      </w:r>
    </w:p>
    <w:p w:rsidR="00521635" w:rsidRPr="00420DB1" w:rsidRDefault="00521635" w:rsidP="00521635">
      <w:pPr>
        <w:pStyle w:val="2"/>
        <w:numPr>
          <w:ilvl w:val="0"/>
          <w:numId w:val="4"/>
        </w:numPr>
        <w:tabs>
          <w:tab w:val="clear" w:pos="720"/>
          <w:tab w:val="left" w:pos="360"/>
          <w:tab w:val="num" w:pos="1080"/>
        </w:tabs>
        <w:ind w:left="1080" w:right="81" w:hanging="540"/>
        <w:jc w:val="both"/>
        <w:rPr>
          <w:rFonts w:ascii="Source Sans Pro" w:hAnsi="Source Sans Pro" w:cs="Arial"/>
          <w:szCs w:val="22"/>
        </w:rPr>
      </w:pPr>
      <w:r w:rsidRPr="00420DB1">
        <w:rPr>
          <w:rFonts w:ascii="Source Sans Pro" w:hAnsi="Source Sans Pro" w:cs="Arial"/>
          <w:spacing w:val="-8"/>
          <w:szCs w:val="22"/>
        </w:rPr>
        <w:t>нарушения законодательства Российской Федерации при предыдущих сделках с застрахованным</w:t>
      </w:r>
      <w:r w:rsidRPr="00420DB1">
        <w:rPr>
          <w:rFonts w:ascii="Source Sans Pro" w:hAnsi="Source Sans Pro" w:cs="Arial"/>
          <w:szCs w:val="22"/>
        </w:rPr>
        <w:t xml:space="preserve"> имуществом, </w:t>
      </w:r>
      <w:r w:rsidRPr="00420DB1">
        <w:rPr>
          <w:rFonts w:ascii="Source Sans Pro" w:hAnsi="Source Sans Pro" w:cs="Arial"/>
          <w:spacing w:val="-10"/>
          <w:szCs w:val="22"/>
        </w:rPr>
        <w:t>повлекшее истребование имущества из владения Страхователя (</w:t>
      </w:r>
      <w:r w:rsidRPr="00420DB1">
        <w:rPr>
          <w:rFonts w:ascii="Source Sans Pro" w:hAnsi="Source Sans Pro" w:cs="Arial"/>
          <w:spacing w:val="-4"/>
          <w:szCs w:val="22"/>
        </w:rPr>
        <w:t>Залогодателя)</w:t>
      </w:r>
      <w:r w:rsidRPr="00420DB1">
        <w:rPr>
          <w:rFonts w:ascii="Source Sans Pro" w:hAnsi="Source Sans Pro" w:cs="Arial"/>
          <w:spacing w:val="-10"/>
          <w:szCs w:val="22"/>
        </w:rPr>
        <w:t xml:space="preserve"> (добросовестного приобретателя</w:t>
      </w:r>
      <w:r w:rsidRPr="00420DB1">
        <w:rPr>
          <w:rFonts w:ascii="Source Sans Pro" w:hAnsi="Source Sans Pro" w:cs="Arial"/>
          <w:szCs w:val="22"/>
        </w:rPr>
        <w:t>) на основании статьи 302 Гражданского кодекса Российской Федерации.</w:t>
      </w:r>
    </w:p>
    <w:p w:rsidR="00521635" w:rsidRPr="00420DB1" w:rsidRDefault="00521635" w:rsidP="00521635">
      <w:pPr>
        <w:pStyle w:val="2"/>
        <w:tabs>
          <w:tab w:val="left" w:pos="360"/>
        </w:tabs>
        <w:ind w:left="540" w:right="81"/>
        <w:jc w:val="both"/>
        <w:rPr>
          <w:rFonts w:ascii="Source Sans Pro" w:hAnsi="Source Sans Pro" w:cs="Arial"/>
          <w:szCs w:val="22"/>
        </w:rPr>
      </w:pPr>
    </w:p>
    <w:p w:rsidR="00521635" w:rsidRPr="00420DB1" w:rsidRDefault="00521635" w:rsidP="00521635">
      <w:pPr>
        <w:pStyle w:val="2"/>
        <w:ind w:right="81" w:firstLine="540"/>
        <w:jc w:val="both"/>
        <w:rPr>
          <w:rFonts w:ascii="Source Sans Pro" w:hAnsi="Source Sans Pro" w:cs="Arial"/>
          <w:szCs w:val="22"/>
        </w:rPr>
      </w:pPr>
      <w:r w:rsidRPr="00420DB1">
        <w:rPr>
          <w:rFonts w:ascii="Source Sans Pro" w:hAnsi="Source Sans Pro" w:cs="Arial"/>
          <w:szCs w:val="22"/>
        </w:rPr>
        <w:t>5.2. Ограничение (обременение)</w:t>
      </w:r>
      <w:r w:rsidRPr="00420DB1">
        <w:rPr>
          <w:rFonts w:ascii="Source Sans Pro" w:hAnsi="Source Sans Pro" w:cs="Arial"/>
          <w:spacing w:val="-6"/>
          <w:szCs w:val="22"/>
        </w:rPr>
        <w:t xml:space="preserve"> права собственности </w:t>
      </w:r>
      <w:r w:rsidRPr="00420DB1">
        <w:rPr>
          <w:rFonts w:ascii="Source Sans Pro" w:hAnsi="Source Sans Pro" w:cs="Arial"/>
          <w:spacing w:val="-4"/>
          <w:szCs w:val="22"/>
        </w:rPr>
        <w:t>Страхователя (Залогодателя)</w:t>
      </w:r>
      <w:r w:rsidRPr="00420DB1">
        <w:rPr>
          <w:rFonts w:ascii="Source Sans Pro" w:hAnsi="Source Sans Pro" w:cs="Arial"/>
          <w:szCs w:val="22"/>
        </w:rPr>
        <w:t xml:space="preserve"> на недвижимое имущество вследствие:</w:t>
      </w:r>
    </w:p>
    <w:p w:rsidR="00521635" w:rsidRPr="00420DB1" w:rsidRDefault="00521635" w:rsidP="00521635">
      <w:pPr>
        <w:pStyle w:val="2"/>
        <w:numPr>
          <w:ilvl w:val="0"/>
          <w:numId w:val="5"/>
        </w:numPr>
        <w:tabs>
          <w:tab w:val="clear" w:pos="1440"/>
          <w:tab w:val="num" w:pos="1080"/>
        </w:tabs>
        <w:ind w:left="1080" w:right="81" w:hanging="540"/>
        <w:jc w:val="both"/>
        <w:rPr>
          <w:rFonts w:ascii="Source Sans Pro" w:hAnsi="Source Sans Pro" w:cs="Arial"/>
          <w:szCs w:val="22"/>
        </w:rPr>
      </w:pPr>
      <w:r w:rsidRPr="00420DB1">
        <w:rPr>
          <w:rFonts w:ascii="Source Sans Pro" w:hAnsi="Source Sans Pro" w:cs="Arial"/>
          <w:spacing w:val="-8"/>
          <w:szCs w:val="22"/>
        </w:rPr>
        <w:t>нарушения законодательства Российской Федерации при последней и/или предыдущих сделках с недвижимым</w:t>
      </w:r>
      <w:r w:rsidRPr="00420DB1">
        <w:rPr>
          <w:rFonts w:ascii="Source Sans Pro" w:hAnsi="Source Sans Pro" w:cs="Arial"/>
          <w:szCs w:val="22"/>
        </w:rPr>
        <w:t xml:space="preserve"> имуществом; </w:t>
      </w:r>
    </w:p>
    <w:p w:rsidR="00521635" w:rsidRPr="00521635" w:rsidRDefault="00521635" w:rsidP="00521635">
      <w:pPr>
        <w:numPr>
          <w:ilvl w:val="0"/>
          <w:numId w:val="5"/>
        </w:numPr>
        <w:tabs>
          <w:tab w:val="clear" w:pos="144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 xml:space="preserve">сохранения прав пользования, владения недвижимым имуществом других лиц после государственной регистрации права собственности Страхователя на недвижимое имущество на основании вступившего в законную силу судебного решения, в том числе вследствие признания судом недействительной сделки, на основании которой было приобретено право собственности, по основаниям, предусмотренным Федеральным законом от 26.10.2002 №127-ФЗ «О несостоятельности (банкротстве)» (в случае совершения сделки продавцом/предыдущим продавцом /сторонами связанных сделок в </w:t>
      </w:r>
      <w:proofErr w:type="spellStart"/>
      <w:r w:rsidRPr="00521635">
        <w:rPr>
          <w:rFonts w:ascii="Source Sans Pro" w:hAnsi="Source Sans Pro" w:cs="Arial"/>
          <w:spacing w:val="-4"/>
          <w:sz w:val="22"/>
          <w:szCs w:val="22"/>
          <w:lang w:val="ru-RU"/>
        </w:rPr>
        <w:t>предбанкротном</w:t>
      </w:r>
      <w:proofErr w:type="spellEnd"/>
      <w:r w:rsidRPr="00521635">
        <w:rPr>
          <w:rFonts w:ascii="Source Sans Pro" w:hAnsi="Source Sans Pro" w:cs="Arial"/>
          <w:spacing w:val="-4"/>
          <w:sz w:val="22"/>
          <w:szCs w:val="22"/>
          <w:lang w:val="ru-RU"/>
        </w:rPr>
        <w:t xml:space="preserve"> состоянии, либо в ходе процедуры банкротства, возбужденной в отношении указанных лиц);</w:t>
      </w:r>
    </w:p>
    <w:p w:rsidR="00521635" w:rsidRPr="00521635" w:rsidRDefault="00521635" w:rsidP="00521635">
      <w:pPr>
        <w:numPr>
          <w:ilvl w:val="0"/>
          <w:numId w:val="5"/>
        </w:numPr>
        <w:tabs>
          <w:tab w:val="clear" w:pos="1440"/>
          <w:tab w:val="num" w:pos="1080"/>
        </w:tabs>
        <w:suppressAutoHyphens/>
        <w:ind w:left="1080" w:right="81" w:hanging="540"/>
        <w:jc w:val="both"/>
        <w:rPr>
          <w:rFonts w:ascii="Source Sans Pro" w:hAnsi="Source Sans Pro" w:cs="Arial"/>
          <w:sz w:val="22"/>
          <w:szCs w:val="22"/>
          <w:lang w:val="ru-RU"/>
        </w:rPr>
      </w:pPr>
      <w:r w:rsidRPr="00521635">
        <w:rPr>
          <w:rFonts w:ascii="Source Sans Pro" w:hAnsi="Source Sans Pro" w:cs="Arial"/>
          <w:spacing w:val="-4"/>
          <w:sz w:val="22"/>
          <w:szCs w:val="22"/>
          <w:lang w:val="ru-RU"/>
        </w:rPr>
        <w:t xml:space="preserve">государственной регистрации обременения права собственности Страхователя без согласия Страхователя и Выгодоприобретателя (Залогодержателя), </w:t>
      </w:r>
      <w:r w:rsidRPr="00521635">
        <w:rPr>
          <w:rFonts w:ascii="Source Sans Pro" w:hAnsi="Source Sans Pro" w:cs="Arial"/>
          <w:sz w:val="22"/>
          <w:szCs w:val="22"/>
          <w:lang w:val="ru-RU"/>
        </w:rPr>
        <w:t>за исключением случаев, когда такое обременение непосредственно связано (вытекает) с деятельностью самого Страхователя (Залогодателя, Выгодоприобретателя 1) и/или производится в публичных интересах.</w:t>
      </w:r>
    </w:p>
    <w:p w:rsidR="00521635" w:rsidRPr="00521635" w:rsidRDefault="00521635" w:rsidP="00521635">
      <w:pPr>
        <w:suppressAutoHyphens/>
        <w:ind w:right="81"/>
        <w:jc w:val="both"/>
        <w:rPr>
          <w:rFonts w:ascii="Source Sans Pro" w:hAnsi="Source Sans Pro" w:cs="Arial"/>
          <w:sz w:val="22"/>
          <w:szCs w:val="22"/>
          <w:lang w:val="ru-RU"/>
        </w:rPr>
      </w:pPr>
    </w:p>
    <w:p w:rsidR="00521635" w:rsidRDefault="00521635" w:rsidP="00521635">
      <w:pPr>
        <w:suppressAutoHyphens/>
        <w:ind w:right="81"/>
        <w:jc w:val="both"/>
        <w:rPr>
          <w:rFonts w:ascii="Source Sans Pro" w:hAnsi="Source Sans Pro" w:cs="Arial"/>
          <w:sz w:val="22"/>
          <w:szCs w:val="22"/>
          <w:lang w:val="ru-RU"/>
        </w:rPr>
      </w:pPr>
    </w:p>
    <w:p w:rsidR="00521635" w:rsidRPr="00521635" w:rsidRDefault="00521635" w:rsidP="00521635">
      <w:pPr>
        <w:suppressAutoHyphens/>
        <w:ind w:right="81"/>
        <w:jc w:val="both"/>
        <w:rPr>
          <w:rFonts w:ascii="Source Sans Pro" w:hAnsi="Source Sans Pro" w:cs="Arial"/>
          <w:sz w:val="22"/>
          <w:szCs w:val="22"/>
          <w:lang w:val="ru-RU"/>
        </w:rPr>
      </w:pPr>
    </w:p>
    <w:p w:rsidR="00521635" w:rsidRPr="00521635" w:rsidRDefault="00521635" w:rsidP="00521635">
      <w:pPr>
        <w:tabs>
          <w:tab w:val="left" w:pos="4680"/>
        </w:tabs>
        <w:ind w:right="81"/>
        <w:rPr>
          <w:rFonts w:ascii="Source Sans Pro" w:hAnsi="Source Sans Pro" w:cs="Arial"/>
          <w:b/>
          <w:spacing w:val="-6"/>
          <w:sz w:val="22"/>
          <w:szCs w:val="22"/>
          <w:lang w:val="ru-RU"/>
        </w:rPr>
      </w:pPr>
    </w:p>
    <w:p w:rsidR="00521635" w:rsidRPr="00521635" w:rsidRDefault="00521635" w:rsidP="00521635">
      <w:pPr>
        <w:tabs>
          <w:tab w:val="left" w:pos="4680"/>
        </w:tabs>
        <w:ind w:right="81" w:firstLine="720"/>
        <w:jc w:val="center"/>
        <w:rPr>
          <w:rFonts w:ascii="Source Sans Pro" w:hAnsi="Source Sans Pro" w:cs="Arial"/>
          <w:b/>
          <w:spacing w:val="-6"/>
          <w:sz w:val="22"/>
          <w:szCs w:val="22"/>
          <w:lang w:val="ru-RU"/>
        </w:rPr>
      </w:pPr>
      <w:r w:rsidRPr="00521635">
        <w:rPr>
          <w:rFonts w:ascii="Source Sans Pro" w:hAnsi="Source Sans Pro" w:cs="Arial"/>
          <w:b/>
          <w:spacing w:val="-6"/>
          <w:sz w:val="22"/>
          <w:szCs w:val="22"/>
          <w:lang w:val="ru-RU"/>
        </w:rPr>
        <w:t>6. Порядок осуществления страховых выплат</w:t>
      </w:r>
    </w:p>
    <w:p w:rsidR="00521635" w:rsidRPr="00521635" w:rsidRDefault="00521635" w:rsidP="00521635">
      <w:pPr>
        <w:tabs>
          <w:tab w:val="left" w:pos="4680"/>
        </w:tabs>
        <w:ind w:right="81" w:firstLine="720"/>
        <w:jc w:val="both"/>
        <w:rPr>
          <w:rFonts w:ascii="Source Sans Pro" w:hAnsi="Source Sans Pro" w:cs="Arial"/>
          <w:spacing w:val="-6"/>
          <w:sz w:val="22"/>
          <w:szCs w:val="22"/>
          <w:lang w:val="ru-RU"/>
        </w:rPr>
      </w:pPr>
    </w:p>
    <w:p w:rsidR="00521635" w:rsidRPr="00521635" w:rsidRDefault="00521635" w:rsidP="00521635">
      <w:pPr>
        <w:tabs>
          <w:tab w:val="left" w:pos="4680"/>
        </w:tabs>
        <w:ind w:right="81" w:firstLine="540"/>
        <w:jc w:val="both"/>
        <w:rPr>
          <w:rFonts w:ascii="Source Sans Pro" w:hAnsi="Source Sans Pro" w:cs="Arial"/>
          <w:b/>
          <w:i/>
          <w:iCs/>
          <w:spacing w:val="-6"/>
          <w:sz w:val="22"/>
          <w:szCs w:val="22"/>
          <w:lang w:val="ru-RU"/>
        </w:rPr>
      </w:pPr>
      <w:r w:rsidRPr="00521635">
        <w:rPr>
          <w:rFonts w:ascii="Source Sans Pro" w:hAnsi="Source Sans Pro" w:cs="Arial"/>
          <w:b/>
          <w:spacing w:val="-6"/>
          <w:sz w:val="22"/>
          <w:szCs w:val="22"/>
          <w:lang w:val="ru-RU"/>
        </w:rPr>
        <w:t xml:space="preserve">6.1. </w:t>
      </w:r>
      <w:r w:rsidRPr="00521635">
        <w:rPr>
          <w:rFonts w:ascii="Source Sans Pro" w:hAnsi="Source Sans Pro" w:cs="Arial"/>
          <w:b/>
          <w:iCs/>
          <w:spacing w:val="-6"/>
          <w:sz w:val="22"/>
          <w:szCs w:val="22"/>
          <w:lang w:val="ru-RU"/>
        </w:rPr>
        <w:t xml:space="preserve">По страхованию </w:t>
      </w:r>
      <w:r w:rsidRPr="00521635">
        <w:rPr>
          <w:rFonts w:ascii="Source Sans Pro" w:hAnsi="Source Sans Pro" w:cs="Arial"/>
          <w:b/>
          <w:spacing w:val="-6"/>
          <w:sz w:val="22"/>
          <w:szCs w:val="22"/>
          <w:lang w:val="ru-RU"/>
        </w:rPr>
        <w:t>от несчастных случаев или болезней</w:t>
      </w:r>
      <w:r w:rsidRPr="00521635">
        <w:rPr>
          <w:rFonts w:ascii="Source Sans Pro" w:hAnsi="Source Sans Pro" w:cs="Arial"/>
          <w:b/>
          <w:i/>
          <w:iCs/>
          <w:spacing w:val="-6"/>
          <w:sz w:val="22"/>
          <w:szCs w:val="22"/>
          <w:lang w:val="ru-RU"/>
        </w:rPr>
        <w:t>:</w:t>
      </w:r>
    </w:p>
    <w:p w:rsidR="00521635" w:rsidRPr="00521635" w:rsidRDefault="00521635" w:rsidP="00521635">
      <w:pPr>
        <w:tabs>
          <w:tab w:val="left" w:pos="4680"/>
        </w:tabs>
        <w:ind w:right="81" w:firstLine="540"/>
        <w:jc w:val="both"/>
        <w:rPr>
          <w:rFonts w:ascii="Source Sans Pro" w:hAnsi="Source Sans Pro" w:cs="Arial"/>
          <w:spacing w:val="-6"/>
          <w:sz w:val="22"/>
          <w:szCs w:val="22"/>
          <w:lang w:val="ru-RU"/>
        </w:rPr>
      </w:pPr>
      <w:r w:rsidRPr="00521635">
        <w:rPr>
          <w:rFonts w:ascii="Source Sans Pro" w:hAnsi="Source Sans Pro" w:cs="Arial"/>
          <w:spacing w:val="-6"/>
          <w:sz w:val="22"/>
          <w:szCs w:val="22"/>
          <w:lang w:val="ru-RU"/>
        </w:rPr>
        <w:t xml:space="preserve">6.1.1. В случае смерти Застрахованных лиц выплата составляет </w:t>
      </w:r>
      <w:r w:rsidRPr="00521635">
        <w:rPr>
          <w:rFonts w:ascii="Source Sans Pro" w:hAnsi="Source Sans Pro" w:cs="Arial"/>
          <w:b/>
          <w:spacing w:val="-6"/>
          <w:sz w:val="22"/>
          <w:szCs w:val="22"/>
          <w:lang w:val="ru-RU"/>
        </w:rPr>
        <w:t>100%</w:t>
      </w:r>
      <w:r w:rsidRPr="00521635">
        <w:rPr>
          <w:rFonts w:ascii="Source Sans Pro" w:hAnsi="Source Sans Pro" w:cs="Arial"/>
          <w:spacing w:val="-6"/>
          <w:sz w:val="22"/>
          <w:szCs w:val="22"/>
          <w:lang w:val="ru-RU"/>
        </w:rPr>
        <w:t xml:space="preserve"> страховой суммы</w:t>
      </w:r>
      <w:r w:rsidRPr="00521635">
        <w:rPr>
          <w:rFonts w:ascii="Source Sans Pro" w:hAnsi="Source Sans Pro"/>
          <w:sz w:val="22"/>
          <w:szCs w:val="22"/>
          <w:lang w:val="ru-RU"/>
        </w:rPr>
        <w:t xml:space="preserve"> </w:t>
      </w:r>
      <w:r w:rsidRPr="00521635">
        <w:rPr>
          <w:rFonts w:ascii="Source Sans Pro" w:hAnsi="Source Sans Pro" w:cs="Arial"/>
          <w:sz w:val="22"/>
          <w:szCs w:val="22"/>
          <w:lang w:val="ru-RU"/>
        </w:rPr>
        <w:t xml:space="preserve">по личному страхованию, </w:t>
      </w:r>
      <w:r w:rsidRPr="00521635">
        <w:rPr>
          <w:rFonts w:ascii="Source Sans Pro" w:hAnsi="Source Sans Pro" w:cs="Arial"/>
          <w:spacing w:val="-6"/>
          <w:sz w:val="22"/>
          <w:szCs w:val="22"/>
          <w:lang w:val="ru-RU"/>
        </w:rPr>
        <w:t>рассчитанной на дату наступления страхового случая. Страховая сумма определяется, как остаток ссудной задолженности Заемщика по Кредитному договору, увеличенной на размер процентов по Кредитному договору.  При наличии нескольких Застрахованных лиц общая страховая сумма по личному страхованию в отношении всех Застрахованных лиц  не может превышать остаток ссудной задолженности и размер процентов по Кредитному договору</w:t>
      </w:r>
      <w:r>
        <w:rPr>
          <w:rStyle w:val="ab"/>
          <w:rFonts w:ascii="Source Sans Pro" w:hAnsi="Source Sans Pro" w:cs="Arial"/>
          <w:spacing w:val="-6"/>
          <w:sz w:val="22"/>
          <w:szCs w:val="22"/>
        </w:rPr>
        <w:footnoteReference w:id="1"/>
      </w:r>
      <w:r w:rsidRPr="00521635">
        <w:rPr>
          <w:rFonts w:ascii="Source Sans Pro" w:hAnsi="Source Sans Pro" w:cs="Arial"/>
          <w:spacing w:val="-6"/>
          <w:sz w:val="22"/>
          <w:szCs w:val="22"/>
          <w:lang w:val="ru-RU"/>
        </w:rPr>
        <w:t xml:space="preserve">. </w:t>
      </w:r>
    </w:p>
    <w:p w:rsidR="00521635" w:rsidRPr="00521635" w:rsidRDefault="00521635" w:rsidP="00521635">
      <w:pPr>
        <w:tabs>
          <w:tab w:val="left" w:pos="4680"/>
        </w:tabs>
        <w:ind w:right="81" w:firstLine="540"/>
        <w:jc w:val="both"/>
        <w:rPr>
          <w:rFonts w:ascii="Source Sans Pro" w:hAnsi="Source Sans Pro" w:cs="Arial"/>
          <w:spacing w:val="-6"/>
          <w:sz w:val="22"/>
          <w:szCs w:val="22"/>
          <w:lang w:val="ru-RU"/>
        </w:rPr>
      </w:pPr>
      <w:r w:rsidRPr="00521635">
        <w:rPr>
          <w:rFonts w:ascii="Source Sans Pro" w:hAnsi="Source Sans Pro" w:cs="Arial"/>
          <w:spacing w:val="-6"/>
          <w:sz w:val="22"/>
          <w:szCs w:val="22"/>
          <w:lang w:val="ru-RU"/>
        </w:rPr>
        <w:t>6.1.2. В случае установления</w:t>
      </w:r>
      <w:r w:rsidRPr="00521635" w:rsidDel="00AE0568">
        <w:rPr>
          <w:rFonts w:ascii="Source Sans Pro" w:hAnsi="Source Sans Pro" w:cs="Arial"/>
          <w:spacing w:val="-6"/>
          <w:sz w:val="22"/>
          <w:szCs w:val="22"/>
          <w:lang w:val="ru-RU"/>
        </w:rPr>
        <w:t xml:space="preserve"> </w:t>
      </w:r>
      <w:r w:rsidRPr="00521635">
        <w:rPr>
          <w:rFonts w:ascii="Source Sans Pro" w:hAnsi="Source Sans Pro" w:cs="Arial"/>
          <w:spacing w:val="-6"/>
          <w:sz w:val="22"/>
          <w:szCs w:val="22"/>
          <w:lang w:val="ru-RU"/>
        </w:rPr>
        <w:t xml:space="preserve">Застрахованному лицу инвалидности </w:t>
      </w:r>
      <w:r w:rsidRPr="00420DB1">
        <w:rPr>
          <w:rFonts w:ascii="Source Sans Pro" w:hAnsi="Source Sans Pro" w:cs="Arial"/>
          <w:spacing w:val="-6"/>
          <w:sz w:val="22"/>
          <w:szCs w:val="22"/>
        </w:rPr>
        <w:t>I</w:t>
      </w:r>
      <w:r w:rsidRPr="00521635">
        <w:rPr>
          <w:rFonts w:ascii="Source Sans Pro" w:hAnsi="Source Sans Pro" w:cs="Arial"/>
          <w:spacing w:val="-6"/>
          <w:sz w:val="22"/>
          <w:szCs w:val="22"/>
          <w:lang w:val="ru-RU"/>
        </w:rPr>
        <w:t xml:space="preserve"> или </w:t>
      </w:r>
      <w:r w:rsidRPr="00420DB1">
        <w:rPr>
          <w:rFonts w:ascii="Source Sans Pro" w:hAnsi="Source Sans Pro" w:cs="Arial"/>
          <w:spacing w:val="-6"/>
          <w:sz w:val="22"/>
          <w:szCs w:val="22"/>
        </w:rPr>
        <w:t>II</w:t>
      </w:r>
      <w:r w:rsidRPr="00521635">
        <w:rPr>
          <w:rFonts w:ascii="Source Sans Pro" w:hAnsi="Source Sans Pro" w:cs="Arial"/>
          <w:spacing w:val="-6"/>
          <w:sz w:val="22"/>
          <w:szCs w:val="22"/>
          <w:lang w:val="ru-RU"/>
        </w:rPr>
        <w:t xml:space="preserve"> группы выплата осуществляется в размере </w:t>
      </w:r>
      <w:r w:rsidRPr="00521635">
        <w:rPr>
          <w:rFonts w:ascii="Source Sans Pro" w:hAnsi="Source Sans Pro" w:cs="Arial"/>
          <w:b/>
          <w:spacing w:val="-6"/>
          <w:sz w:val="22"/>
          <w:szCs w:val="22"/>
          <w:lang w:val="ru-RU"/>
        </w:rPr>
        <w:t>100%</w:t>
      </w:r>
      <w:r w:rsidRPr="00521635">
        <w:rPr>
          <w:rFonts w:ascii="Source Sans Pro" w:hAnsi="Source Sans Pro" w:cs="Arial"/>
          <w:spacing w:val="-6"/>
          <w:sz w:val="22"/>
          <w:szCs w:val="22"/>
          <w:lang w:val="ru-RU"/>
        </w:rPr>
        <w:t xml:space="preserve"> страховой суммы</w:t>
      </w:r>
      <w:r w:rsidRPr="00521635">
        <w:rPr>
          <w:rFonts w:ascii="Source Sans Pro" w:hAnsi="Source Sans Pro"/>
          <w:sz w:val="22"/>
          <w:szCs w:val="22"/>
          <w:lang w:val="ru-RU"/>
        </w:rPr>
        <w:t xml:space="preserve"> </w:t>
      </w:r>
      <w:r w:rsidRPr="00521635">
        <w:rPr>
          <w:rFonts w:ascii="Source Sans Pro" w:hAnsi="Source Sans Pro" w:cs="Arial"/>
          <w:sz w:val="22"/>
          <w:szCs w:val="22"/>
          <w:lang w:val="ru-RU"/>
        </w:rPr>
        <w:t xml:space="preserve">по личному страхованию, </w:t>
      </w:r>
      <w:r w:rsidRPr="00521635">
        <w:rPr>
          <w:rFonts w:ascii="Source Sans Pro" w:hAnsi="Source Sans Pro" w:cs="Arial"/>
          <w:spacing w:val="-6"/>
          <w:sz w:val="22"/>
          <w:szCs w:val="22"/>
          <w:lang w:val="ru-RU"/>
        </w:rPr>
        <w:t>рассчитанной на дату наступления страхового случая.</w:t>
      </w:r>
    </w:p>
    <w:p w:rsidR="00521635" w:rsidRPr="00521635" w:rsidRDefault="00521635" w:rsidP="00521635">
      <w:pPr>
        <w:tabs>
          <w:tab w:val="left" w:pos="4680"/>
        </w:tabs>
        <w:ind w:right="81" w:firstLine="720"/>
        <w:jc w:val="both"/>
        <w:rPr>
          <w:rFonts w:ascii="Source Sans Pro" w:hAnsi="Source Sans Pro" w:cs="Arial"/>
          <w:b/>
          <w:iCs/>
          <w:spacing w:val="-6"/>
          <w:sz w:val="22"/>
          <w:szCs w:val="22"/>
          <w:lang w:val="ru-RU"/>
        </w:rPr>
      </w:pPr>
    </w:p>
    <w:p w:rsidR="00521635" w:rsidRPr="00521635" w:rsidRDefault="00521635" w:rsidP="00521635">
      <w:pPr>
        <w:tabs>
          <w:tab w:val="left" w:pos="4680"/>
        </w:tabs>
        <w:ind w:right="81" w:firstLine="540"/>
        <w:jc w:val="both"/>
        <w:rPr>
          <w:rFonts w:ascii="Source Sans Pro" w:hAnsi="Source Sans Pro" w:cs="Arial"/>
          <w:b/>
          <w:spacing w:val="-6"/>
          <w:sz w:val="22"/>
          <w:szCs w:val="22"/>
          <w:lang w:val="ru-RU"/>
        </w:rPr>
      </w:pPr>
      <w:r w:rsidRPr="00521635">
        <w:rPr>
          <w:rFonts w:ascii="Source Sans Pro" w:hAnsi="Source Sans Pro" w:cs="Arial"/>
          <w:b/>
          <w:iCs/>
          <w:spacing w:val="-6"/>
          <w:sz w:val="22"/>
          <w:szCs w:val="22"/>
          <w:lang w:val="ru-RU"/>
        </w:rPr>
        <w:t xml:space="preserve">6.2. </w:t>
      </w:r>
      <w:r w:rsidRPr="00521635">
        <w:rPr>
          <w:rFonts w:ascii="Source Sans Pro" w:hAnsi="Source Sans Pro" w:cs="Arial"/>
          <w:b/>
          <w:spacing w:val="-6"/>
          <w:sz w:val="22"/>
          <w:szCs w:val="22"/>
          <w:lang w:val="ru-RU"/>
        </w:rPr>
        <w:t>По страхованию риска гибели, утраты или повреждения недвижимого имущества:</w:t>
      </w:r>
    </w:p>
    <w:p w:rsidR="00521635" w:rsidRPr="00521635" w:rsidRDefault="00521635" w:rsidP="00521635">
      <w:pPr>
        <w:tabs>
          <w:tab w:val="left" w:pos="720"/>
        </w:tabs>
        <w:ind w:right="81"/>
        <w:jc w:val="both"/>
        <w:rPr>
          <w:rFonts w:ascii="Source Sans Pro" w:hAnsi="Source Sans Pro" w:cs="Arial"/>
          <w:spacing w:val="-6"/>
          <w:sz w:val="22"/>
          <w:szCs w:val="22"/>
          <w:lang w:val="ru-RU"/>
        </w:rPr>
      </w:pPr>
    </w:p>
    <w:p w:rsidR="00521635" w:rsidRPr="00521635" w:rsidRDefault="00521635" w:rsidP="00521635">
      <w:pPr>
        <w:tabs>
          <w:tab w:val="left" w:pos="720"/>
        </w:tabs>
        <w:ind w:right="81" w:firstLine="540"/>
        <w:jc w:val="both"/>
        <w:rPr>
          <w:rFonts w:ascii="Source Sans Pro" w:hAnsi="Source Sans Pro" w:cs="Arial"/>
          <w:b/>
          <w:spacing w:val="-6"/>
          <w:sz w:val="22"/>
          <w:szCs w:val="22"/>
          <w:lang w:val="ru-RU"/>
        </w:rPr>
      </w:pPr>
      <w:r w:rsidRPr="00521635">
        <w:rPr>
          <w:rFonts w:ascii="Source Sans Pro" w:hAnsi="Source Sans Pro" w:cs="Arial"/>
          <w:b/>
          <w:spacing w:val="-6"/>
          <w:sz w:val="22"/>
          <w:szCs w:val="22"/>
          <w:lang w:val="ru-RU"/>
        </w:rPr>
        <w:t>6.2.1. По имущественному страхованию:</w:t>
      </w:r>
    </w:p>
    <w:p w:rsidR="00521635" w:rsidRPr="00521635" w:rsidRDefault="00521635" w:rsidP="00521635">
      <w:pPr>
        <w:tabs>
          <w:tab w:val="left" w:pos="720"/>
        </w:tabs>
        <w:ind w:right="81" w:firstLine="540"/>
        <w:jc w:val="both"/>
        <w:rPr>
          <w:rFonts w:ascii="Source Sans Pro" w:hAnsi="Source Sans Pro" w:cs="Arial"/>
          <w:spacing w:val="-6"/>
          <w:sz w:val="22"/>
          <w:szCs w:val="22"/>
          <w:lang w:val="ru-RU"/>
        </w:rPr>
      </w:pPr>
      <w:r w:rsidRPr="00521635">
        <w:rPr>
          <w:rFonts w:ascii="Source Sans Pro" w:hAnsi="Source Sans Pro" w:cs="Arial"/>
          <w:spacing w:val="-6"/>
          <w:sz w:val="22"/>
          <w:szCs w:val="22"/>
          <w:lang w:val="ru-RU"/>
        </w:rPr>
        <w:t>При уничтожении недвижимого имущества страховая выплата определяется в размере 100% страховой суммы. Страховая сумма определяется, как остаток ссудной задолженности Заемщика по Кредитному договору и процентов по Кредитному договору, но не более стоимости предмета залога по имущественному страхованию. При повреждении, подлежащем восстановлению, - в размере восстановительных расходов, но не выше страховой суммы.</w:t>
      </w:r>
    </w:p>
    <w:p w:rsidR="00521635" w:rsidRPr="00521635" w:rsidRDefault="00521635" w:rsidP="00521635">
      <w:pPr>
        <w:tabs>
          <w:tab w:val="left" w:pos="720"/>
        </w:tabs>
        <w:ind w:right="81" w:firstLine="540"/>
        <w:jc w:val="both"/>
        <w:rPr>
          <w:rFonts w:ascii="Source Sans Pro" w:hAnsi="Source Sans Pro" w:cs="Arial"/>
          <w:spacing w:val="-6"/>
          <w:sz w:val="22"/>
          <w:szCs w:val="22"/>
          <w:lang w:val="ru-RU"/>
        </w:rPr>
      </w:pPr>
    </w:p>
    <w:p w:rsidR="00521635" w:rsidRPr="00420DB1" w:rsidRDefault="00521635" w:rsidP="00521635">
      <w:pPr>
        <w:tabs>
          <w:tab w:val="left" w:pos="720"/>
        </w:tabs>
        <w:ind w:right="81" w:firstLine="540"/>
        <w:jc w:val="both"/>
        <w:rPr>
          <w:rFonts w:ascii="Source Sans Pro" w:hAnsi="Source Sans Pro" w:cs="Arial"/>
          <w:spacing w:val="-6"/>
          <w:sz w:val="22"/>
          <w:szCs w:val="22"/>
        </w:rPr>
      </w:pPr>
      <w:r w:rsidRPr="00420DB1">
        <w:rPr>
          <w:rFonts w:ascii="Source Sans Pro" w:hAnsi="Source Sans Pro" w:cs="Arial"/>
          <w:b/>
          <w:iCs/>
          <w:spacing w:val="-6"/>
          <w:sz w:val="22"/>
          <w:szCs w:val="22"/>
        </w:rPr>
        <w:t>6.2.2.</w:t>
      </w:r>
      <w:r w:rsidRPr="00420DB1">
        <w:rPr>
          <w:rFonts w:ascii="Source Sans Pro" w:hAnsi="Source Sans Pro" w:cs="Arial"/>
          <w:spacing w:val="-6"/>
          <w:sz w:val="22"/>
          <w:szCs w:val="22"/>
        </w:rPr>
        <w:t xml:space="preserve"> </w:t>
      </w:r>
      <w:proofErr w:type="spellStart"/>
      <w:r w:rsidRPr="00420DB1">
        <w:rPr>
          <w:rFonts w:ascii="Source Sans Pro" w:hAnsi="Source Sans Pro" w:cs="Arial"/>
          <w:b/>
          <w:spacing w:val="-6"/>
          <w:sz w:val="22"/>
          <w:szCs w:val="22"/>
        </w:rPr>
        <w:t>По</w:t>
      </w:r>
      <w:proofErr w:type="spellEnd"/>
      <w:r w:rsidRPr="00420DB1">
        <w:rPr>
          <w:rFonts w:ascii="Source Sans Pro" w:hAnsi="Source Sans Pro" w:cs="Arial"/>
          <w:b/>
          <w:spacing w:val="-6"/>
          <w:sz w:val="22"/>
          <w:szCs w:val="22"/>
        </w:rPr>
        <w:t xml:space="preserve"> </w:t>
      </w:r>
      <w:proofErr w:type="spellStart"/>
      <w:r w:rsidRPr="00420DB1">
        <w:rPr>
          <w:rFonts w:ascii="Source Sans Pro" w:hAnsi="Source Sans Pro" w:cs="Arial"/>
          <w:b/>
          <w:spacing w:val="-6"/>
          <w:sz w:val="22"/>
          <w:szCs w:val="22"/>
        </w:rPr>
        <w:t>титульному</w:t>
      </w:r>
      <w:proofErr w:type="spellEnd"/>
      <w:r w:rsidRPr="00420DB1">
        <w:rPr>
          <w:rFonts w:ascii="Source Sans Pro" w:hAnsi="Source Sans Pro" w:cs="Arial"/>
          <w:b/>
          <w:spacing w:val="-6"/>
          <w:sz w:val="22"/>
          <w:szCs w:val="22"/>
        </w:rPr>
        <w:t xml:space="preserve"> </w:t>
      </w:r>
      <w:proofErr w:type="spellStart"/>
      <w:r w:rsidRPr="00420DB1">
        <w:rPr>
          <w:rFonts w:ascii="Source Sans Pro" w:hAnsi="Source Sans Pro" w:cs="Arial"/>
          <w:b/>
          <w:spacing w:val="-6"/>
          <w:sz w:val="22"/>
          <w:szCs w:val="22"/>
        </w:rPr>
        <w:t>страхованию</w:t>
      </w:r>
      <w:proofErr w:type="spellEnd"/>
      <w:r w:rsidRPr="00420DB1">
        <w:rPr>
          <w:rFonts w:ascii="Source Sans Pro" w:hAnsi="Source Sans Pro" w:cs="Arial"/>
          <w:b/>
          <w:spacing w:val="-6"/>
          <w:sz w:val="22"/>
          <w:szCs w:val="22"/>
        </w:rPr>
        <w:t>:</w:t>
      </w:r>
      <w:r w:rsidRPr="00420DB1">
        <w:rPr>
          <w:rFonts w:ascii="Source Sans Pro" w:hAnsi="Source Sans Pro" w:cs="Arial"/>
          <w:spacing w:val="-6"/>
          <w:sz w:val="22"/>
          <w:szCs w:val="22"/>
        </w:rPr>
        <w:t xml:space="preserve"> </w:t>
      </w:r>
    </w:p>
    <w:p w:rsidR="00521635" w:rsidRPr="00521635" w:rsidRDefault="00521635" w:rsidP="00521635">
      <w:pPr>
        <w:numPr>
          <w:ilvl w:val="0"/>
          <w:numId w:val="1"/>
        </w:numPr>
        <w:tabs>
          <w:tab w:val="left" w:pos="1080"/>
        </w:tabs>
        <w:ind w:left="1080" w:right="81" w:hanging="540"/>
        <w:jc w:val="both"/>
        <w:rPr>
          <w:rFonts w:ascii="Source Sans Pro" w:hAnsi="Source Sans Pro" w:cs="Arial"/>
          <w:spacing w:val="-6"/>
          <w:sz w:val="22"/>
          <w:szCs w:val="22"/>
          <w:lang w:val="ru-RU"/>
        </w:rPr>
      </w:pPr>
      <w:r w:rsidRPr="00521635">
        <w:rPr>
          <w:rFonts w:ascii="Source Sans Pro" w:hAnsi="Source Sans Pro" w:cs="Arial"/>
          <w:spacing w:val="-6"/>
          <w:sz w:val="22"/>
          <w:szCs w:val="22"/>
          <w:lang w:val="ru-RU"/>
        </w:rPr>
        <w:t>В случае, если по решению суда Страхователь лишается права собственности на недвижимое имущество полностью, страховая выплата составляет 100% страховой суммы, рассчитанной на дату наступления страхового случая. Страховая сумма определяется, как остаток ссудной задолженности Заемщика по Кредитному договору и процентов по Кредитному договору, но не более стоимости предмета залога по имущественному страхованию.</w:t>
      </w:r>
    </w:p>
    <w:p w:rsidR="00521635" w:rsidRPr="00521635" w:rsidRDefault="00521635" w:rsidP="00521635">
      <w:pPr>
        <w:numPr>
          <w:ilvl w:val="0"/>
          <w:numId w:val="1"/>
        </w:numPr>
        <w:tabs>
          <w:tab w:val="left" w:pos="1080"/>
        </w:tabs>
        <w:ind w:left="1080" w:right="81" w:hanging="540"/>
        <w:jc w:val="both"/>
        <w:rPr>
          <w:rFonts w:ascii="Source Sans Pro" w:hAnsi="Source Sans Pro" w:cs="Arial"/>
          <w:sz w:val="22"/>
          <w:szCs w:val="22"/>
          <w:lang w:val="ru-RU"/>
        </w:rPr>
      </w:pPr>
      <w:r w:rsidRPr="00521635">
        <w:rPr>
          <w:rFonts w:ascii="Source Sans Pro" w:hAnsi="Source Sans Pro" w:cs="Arial"/>
          <w:spacing w:val="-6"/>
          <w:sz w:val="22"/>
          <w:szCs w:val="22"/>
          <w:lang w:val="ru-RU"/>
        </w:rPr>
        <w:t>В случае, если по решению суда Страхователь лишается права собственности частично, страховая выплата определяется в доле</w:t>
      </w:r>
      <w:r w:rsidRPr="00521635">
        <w:rPr>
          <w:rFonts w:ascii="Source Sans Pro" w:hAnsi="Source Sans Pro" w:cs="Arial"/>
          <w:sz w:val="22"/>
          <w:szCs w:val="22"/>
          <w:lang w:val="ru-RU"/>
        </w:rPr>
        <w:t xml:space="preserve"> страховой суммы, пропорциональной стоимости части недвижимого имущества, на которую утрачено право, в общей стоимости застрахованного недвижимого имущества;</w:t>
      </w:r>
    </w:p>
    <w:p w:rsidR="00521635" w:rsidRPr="00521635" w:rsidRDefault="00521635" w:rsidP="00521635">
      <w:pPr>
        <w:numPr>
          <w:ilvl w:val="0"/>
          <w:numId w:val="1"/>
        </w:numPr>
        <w:tabs>
          <w:tab w:val="left" w:pos="1080"/>
        </w:tabs>
        <w:ind w:left="1080" w:right="81" w:hanging="540"/>
        <w:jc w:val="both"/>
        <w:rPr>
          <w:rFonts w:ascii="Source Sans Pro" w:hAnsi="Source Sans Pro" w:cs="Arial"/>
          <w:sz w:val="22"/>
          <w:szCs w:val="22"/>
          <w:lang w:val="ru-RU"/>
        </w:rPr>
      </w:pPr>
      <w:r w:rsidRPr="00521635">
        <w:rPr>
          <w:rFonts w:ascii="Source Sans Pro" w:hAnsi="Source Sans Pro" w:cs="Arial"/>
          <w:sz w:val="22"/>
          <w:szCs w:val="22"/>
          <w:lang w:val="ru-RU"/>
        </w:rPr>
        <w:t>В случае, если по решению суда права Страхователя на недвижимое имущество ограничиваются (обременяются), страховая выплата определяется в размере стоимости расходов по восстановлению нарушенного права, но не более страховой суммы.</w:t>
      </w:r>
    </w:p>
    <w:p w:rsidR="00521635" w:rsidRPr="00521635" w:rsidRDefault="00521635" w:rsidP="00521635">
      <w:pPr>
        <w:tabs>
          <w:tab w:val="left" w:pos="4680"/>
        </w:tabs>
        <w:ind w:right="81" w:firstLine="720"/>
        <w:jc w:val="both"/>
        <w:rPr>
          <w:rFonts w:ascii="Source Sans Pro" w:hAnsi="Source Sans Pro" w:cs="Arial"/>
          <w:spacing w:val="-4"/>
          <w:sz w:val="22"/>
          <w:szCs w:val="22"/>
          <w:lang w:val="ru-RU"/>
        </w:rPr>
      </w:pPr>
    </w:p>
    <w:p w:rsidR="00521635" w:rsidRPr="00521635" w:rsidRDefault="00521635" w:rsidP="00521635">
      <w:pPr>
        <w:tabs>
          <w:tab w:val="left" w:pos="4680"/>
        </w:tabs>
        <w:ind w:right="81"/>
        <w:jc w:val="center"/>
        <w:rPr>
          <w:rFonts w:ascii="Source Sans Pro" w:hAnsi="Source Sans Pro" w:cs="Arial"/>
          <w:b/>
          <w:spacing w:val="-4"/>
          <w:sz w:val="22"/>
          <w:szCs w:val="22"/>
          <w:lang w:val="ru-RU"/>
        </w:rPr>
      </w:pPr>
      <w:r w:rsidRPr="00521635">
        <w:rPr>
          <w:rFonts w:ascii="Source Sans Pro" w:hAnsi="Source Sans Pro" w:cs="Arial"/>
          <w:b/>
          <w:spacing w:val="-4"/>
          <w:sz w:val="22"/>
          <w:szCs w:val="22"/>
          <w:lang w:val="ru-RU"/>
        </w:rPr>
        <w:t>7. Исключения из страховой ответственности</w:t>
      </w:r>
    </w:p>
    <w:p w:rsidR="00521635" w:rsidRPr="00521635" w:rsidRDefault="00521635" w:rsidP="00521635">
      <w:pPr>
        <w:tabs>
          <w:tab w:val="left" w:pos="4680"/>
        </w:tabs>
        <w:ind w:right="81" w:firstLine="720"/>
        <w:jc w:val="both"/>
        <w:rPr>
          <w:rFonts w:ascii="Source Sans Pro" w:hAnsi="Source Sans Pro" w:cs="Arial"/>
          <w:bCs/>
          <w:i/>
          <w:iCs/>
          <w:spacing w:val="-4"/>
          <w:sz w:val="22"/>
          <w:szCs w:val="22"/>
          <w:lang w:val="ru-RU"/>
        </w:rPr>
      </w:pPr>
    </w:p>
    <w:p w:rsidR="00521635" w:rsidRPr="00521635" w:rsidRDefault="00521635" w:rsidP="00521635">
      <w:pPr>
        <w:tabs>
          <w:tab w:val="left" w:pos="4680"/>
        </w:tabs>
        <w:suppressAutoHyphens/>
        <w:ind w:right="81" w:firstLine="540"/>
        <w:jc w:val="both"/>
        <w:rPr>
          <w:rFonts w:ascii="Source Sans Pro" w:hAnsi="Source Sans Pro" w:cs="Arial"/>
          <w:b/>
          <w:spacing w:val="-4"/>
          <w:sz w:val="22"/>
          <w:szCs w:val="22"/>
          <w:lang w:val="ru-RU"/>
        </w:rPr>
      </w:pPr>
      <w:r w:rsidRPr="00521635">
        <w:rPr>
          <w:rFonts w:ascii="Source Sans Pro" w:hAnsi="Source Sans Pro" w:cs="Arial"/>
          <w:b/>
          <w:spacing w:val="-4"/>
          <w:sz w:val="22"/>
          <w:szCs w:val="22"/>
          <w:lang w:val="ru-RU"/>
        </w:rPr>
        <w:t>7.1. Страховщик не несет ответственности по случаям, возникшим в результ</w:t>
      </w:r>
      <w:r w:rsidRPr="00521635">
        <w:rPr>
          <w:rFonts w:ascii="Source Sans Pro" w:hAnsi="Source Sans Pro" w:cs="Arial"/>
          <w:b/>
          <w:spacing w:val="-4"/>
          <w:sz w:val="22"/>
          <w:szCs w:val="22"/>
          <w:lang w:val="ru-RU"/>
        </w:rPr>
        <w:t>а</w:t>
      </w:r>
      <w:r w:rsidRPr="00521635">
        <w:rPr>
          <w:rFonts w:ascii="Source Sans Pro" w:hAnsi="Source Sans Pro" w:cs="Arial"/>
          <w:b/>
          <w:spacing w:val="-4"/>
          <w:sz w:val="22"/>
          <w:szCs w:val="22"/>
          <w:lang w:val="ru-RU"/>
        </w:rPr>
        <w:t>те:</w:t>
      </w:r>
    </w:p>
    <w:p w:rsidR="00521635" w:rsidRPr="00521635" w:rsidRDefault="00521635" w:rsidP="00521635">
      <w:pPr>
        <w:numPr>
          <w:ilvl w:val="0"/>
          <w:numId w:val="6"/>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воздействия ядерного взрыва, радиации или радиоактивного заражения;</w:t>
      </w:r>
    </w:p>
    <w:p w:rsidR="00521635" w:rsidRPr="00521635" w:rsidRDefault="00521635" w:rsidP="00521635">
      <w:pPr>
        <w:numPr>
          <w:ilvl w:val="0"/>
          <w:numId w:val="6"/>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военных действий, а также маневров или иных военных мероприятий и их п</w:t>
      </w:r>
      <w:r w:rsidRPr="00521635">
        <w:rPr>
          <w:rFonts w:ascii="Source Sans Pro" w:hAnsi="Source Sans Pro" w:cs="Arial"/>
          <w:spacing w:val="-4"/>
          <w:sz w:val="22"/>
          <w:szCs w:val="22"/>
          <w:lang w:val="ru-RU"/>
        </w:rPr>
        <w:t>о</w:t>
      </w:r>
      <w:r w:rsidRPr="00521635">
        <w:rPr>
          <w:rFonts w:ascii="Source Sans Pro" w:hAnsi="Source Sans Pro" w:cs="Arial"/>
          <w:spacing w:val="-4"/>
          <w:sz w:val="22"/>
          <w:szCs w:val="22"/>
          <w:lang w:val="ru-RU"/>
        </w:rPr>
        <w:t>следствий;</w:t>
      </w:r>
    </w:p>
    <w:p w:rsidR="00521635" w:rsidRPr="00521635" w:rsidRDefault="00521635" w:rsidP="00521635">
      <w:pPr>
        <w:numPr>
          <w:ilvl w:val="0"/>
          <w:numId w:val="6"/>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гражданской войны, народных волнений всякого рода или забастовок и их п</w:t>
      </w:r>
      <w:r w:rsidRPr="00521635">
        <w:rPr>
          <w:rFonts w:ascii="Source Sans Pro" w:hAnsi="Source Sans Pro" w:cs="Arial"/>
          <w:spacing w:val="-4"/>
          <w:sz w:val="22"/>
          <w:szCs w:val="22"/>
          <w:lang w:val="ru-RU"/>
        </w:rPr>
        <w:t>о</w:t>
      </w:r>
      <w:r w:rsidRPr="00521635">
        <w:rPr>
          <w:rFonts w:ascii="Source Sans Pro" w:hAnsi="Source Sans Pro" w:cs="Arial"/>
          <w:spacing w:val="-4"/>
          <w:sz w:val="22"/>
          <w:szCs w:val="22"/>
          <w:lang w:val="ru-RU"/>
        </w:rPr>
        <w:t>следствий;</w:t>
      </w:r>
    </w:p>
    <w:p w:rsidR="00521635" w:rsidRPr="00521635" w:rsidRDefault="00521635" w:rsidP="00521635">
      <w:pPr>
        <w:numPr>
          <w:ilvl w:val="0"/>
          <w:numId w:val="6"/>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изъятия, конфискации, национализации, реквизиции, ареста или уничтожения недвижимого имущества по распоряжению государственных органов и иных аналоги</w:t>
      </w:r>
      <w:r w:rsidRPr="00521635">
        <w:rPr>
          <w:rFonts w:ascii="Source Sans Pro" w:hAnsi="Source Sans Pro" w:cs="Arial"/>
          <w:spacing w:val="-4"/>
          <w:sz w:val="22"/>
          <w:szCs w:val="22"/>
          <w:lang w:val="ru-RU"/>
        </w:rPr>
        <w:t>ч</w:t>
      </w:r>
      <w:r w:rsidRPr="00521635">
        <w:rPr>
          <w:rFonts w:ascii="Source Sans Pro" w:hAnsi="Source Sans Pro" w:cs="Arial"/>
          <w:spacing w:val="-4"/>
          <w:sz w:val="22"/>
          <w:szCs w:val="22"/>
          <w:lang w:val="ru-RU"/>
        </w:rPr>
        <w:t>ных мер политического характера, предпринятых по распоряжению военных или гражданских властей и политических орг</w:t>
      </w:r>
      <w:r w:rsidRPr="00521635">
        <w:rPr>
          <w:rFonts w:ascii="Source Sans Pro" w:hAnsi="Source Sans Pro" w:cs="Arial"/>
          <w:spacing w:val="-4"/>
          <w:sz w:val="22"/>
          <w:szCs w:val="22"/>
          <w:lang w:val="ru-RU"/>
        </w:rPr>
        <w:t>а</w:t>
      </w:r>
      <w:r w:rsidRPr="00521635">
        <w:rPr>
          <w:rFonts w:ascii="Source Sans Pro" w:hAnsi="Source Sans Pro" w:cs="Arial"/>
          <w:spacing w:val="-4"/>
          <w:sz w:val="22"/>
          <w:szCs w:val="22"/>
          <w:lang w:val="ru-RU"/>
        </w:rPr>
        <w:t>низаций;</w:t>
      </w:r>
    </w:p>
    <w:p w:rsidR="00521635" w:rsidRPr="00521635" w:rsidRDefault="00521635" w:rsidP="00521635">
      <w:pPr>
        <w:numPr>
          <w:ilvl w:val="0"/>
          <w:numId w:val="6"/>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умысла или грубой неосторожности Страхователя (Застрахованного лица).</w:t>
      </w:r>
    </w:p>
    <w:p w:rsidR="00521635" w:rsidRPr="00521635" w:rsidRDefault="00521635" w:rsidP="00521635">
      <w:pPr>
        <w:tabs>
          <w:tab w:val="left" w:pos="4680"/>
        </w:tabs>
        <w:suppressAutoHyphens/>
        <w:ind w:right="81"/>
        <w:jc w:val="both"/>
        <w:rPr>
          <w:rFonts w:ascii="Source Sans Pro" w:hAnsi="Source Sans Pro" w:cs="Arial"/>
          <w:spacing w:val="-4"/>
          <w:sz w:val="22"/>
          <w:szCs w:val="22"/>
          <w:lang w:val="ru-RU"/>
        </w:rPr>
      </w:pPr>
    </w:p>
    <w:p w:rsidR="00521635" w:rsidRPr="00521635" w:rsidRDefault="00521635" w:rsidP="00521635">
      <w:pPr>
        <w:tabs>
          <w:tab w:val="left" w:pos="4680"/>
        </w:tabs>
        <w:suppressAutoHyphens/>
        <w:ind w:right="81" w:firstLine="540"/>
        <w:rPr>
          <w:rFonts w:ascii="Source Sans Pro" w:hAnsi="Source Sans Pro" w:cs="Arial"/>
          <w:b/>
          <w:spacing w:val="-4"/>
          <w:sz w:val="22"/>
          <w:szCs w:val="22"/>
          <w:lang w:val="ru-RU"/>
        </w:rPr>
      </w:pPr>
      <w:r w:rsidRPr="00521635">
        <w:rPr>
          <w:rFonts w:ascii="Source Sans Pro" w:hAnsi="Source Sans Pro" w:cs="Arial"/>
          <w:b/>
          <w:spacing w:val="-4"/>
          <w:sz w:val="22"/>
          <w:szCs w:val="22"/>
          <w:lang w:val="ru-RU"/>
        </w:rPr>
        <w:t>7.2. Событие не признается страховым случаем, если:</w:t>
      </w:r>
    </w:p>
    <w:p w:rsidR="00521635" w:rsidRPr="00521635" w:rsidRDefault="00521635" w:rsidP="00521635">
      <w:pPr>
        <w:numPr>
          <w:ilvl w:val="0"/>
          <w:numId w:val="7"/>
        </w:numPr>
        <w:tabs>
          <w:tab w:val="left" w:pos="4680"/>
        </w:tabs>
        <w:suppressAutoHyphens/>
        <w:ind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предметом претензии является возмещение морального ущерба;</w:t>
      </w:r>
    </w:p>
    <w:p w:rsidR="00521635" w:rsidRPr="00521635" w:rsidRDefault="00521635" w:rsidP="00521635">
      <w:pPr>
        <w:numPr>
          <w:ilvl w:val="0"/>
          <w:numId w:val="7"/>
        </w:numPr>
        <w:tabs>
          <w:tab w:val="left" w:pos="4680"/>
        </w:tabs>
        <w:suppressAutoHyphens/>
        <w:ind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предметом претензии явилось возмещение ущерба, возникшего вследствие умышленных действий Страхователя, повлекших наступление страхового случая.</w:t>
      </w:r>
    </w:p>
    <w:p w:rsidR="00521635" w:rsidRPr="00521635" w:rsidRDefault="00521635" w:rsidP="00521635">
      <w:pPr>
        <w:tabs>
          <w:tab w:val="left" w:pos="4680"/>
        </w:tabs>
        <w:suppressAutoHyphens/>
        <w:ind w:right="81"/>
        <w:jc w:val="both"/>
        <w:rPr>
          <w:rFonts w:ascii="Source Sans Pro" w:hAnsi="Source Sans Pro" w:cs="Arial"/>
          <w:spacing w:val="-4"/>
          <w:sz w:val="22"/>
          <w:szCs w:val="22"/>
          <w:lang w:val="ru-RU"/>
        </w:rPr>
      </w:pPr>
    </w:p>
    <w:p w:rsidR="00521635" w:rsidRPr="00521635" w:rsidRDefault="00521635" w:rsidP="00521635">
      <w:pPr>
        <w:tabs>
          <w:tab w:val="left" w:pos="4680"/>
        </w:tabs>
        <w:suppressAutoHyphens/>
        <w:ind w:right="81" w:firstLine="540"/>
        <w:rPr>
          <w:rFonts w:ascii="Source Sans Pro" w:hAnsi="Source Sans Pro" w:cs="Arial"/>
          <w:b/>
          <w:spacing w:val="-4"/>
          <w:sz w:val="22"/>
          <w:szCs w:val="22"/>
          <w:lang w:val="ru-RU"/>
        </w:rPr>
      </w:pPr>
      <w:r w:rsidRPr="00521635">
        <w:rPr>
          <w:rFonts w:ascii="Source Sans Pro" w:hAnsi="Source Sans Pro" w:cs="Arial"/>
          <w:b/>
          <w:spacing w:val="-4"/>
          <w:sz w:val="22"/>
          <w:szCs w:val="22"/>
          <w:lang w:val="ru-RU"/>
        </w:rPr>
        <w:t>7.3. Договором/полисом страхования не покрываются убытки:</w:t>
      </w:r>
    </w:p>
    <w:p w:rsidR="00521635" w:rsidRPr="00521635" w:rsidRDefault="00521635" w:rsidP="00521635">
      <w:pPr>
        <w:numPr>
          <w:ilvl w:val="0"/>
          <w:numId w:val="8"/>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вызванные курсовой разницей, неустойками, процентами за просрочку, штрафами и пр</w:t>
      </w:r>
      <w:r w:rsidRPr="00521635">
        <w:rPr>
          <w:rFonts w:ascii="Source Sans Pro" w:hAnsi="Source Sans Pro" w:cs="Arial"/>
          <w:spacing w:val="-4"/>
          <w:sz w:val="22"/>
          <w:szCs w:val="22"/>
          <w:lang w:val="ru-RU"/>
        </w:rPr>
        <w:t>о</w:t>
      </w:r>
      <w:r w:rsidRPr="00521635">
        <w:rPr>
          <w:rFonts w:ascii="Source Sans Pro" w:hAnsi="Source Sans Pro" w:cs="Arial"/>
          <w:spacing w:val="-4"/>
          <w:sz w:val="22"/>
          <w:szCs w:val="22"/>
          <w:lang w:val="ru-RU"/>
        </w:rPr>
        <w:t xml:space="preserve">чими косвенными расходами, возникшими вследствие неисполнения, просрочки исполнения или </w:t>
      </w:r>
      <w:proofErr w:type="gramStart"/>
      <w:r w:rsidRPr="00521635">
        <w:rPr>
          <w:rFonts w:ascii="Source Sans Pro" w:hAnsi="Source Sans Pro" w:cs="Arial"/>
          <w:spacing w:val="-4"/>
          <w:sz w:val="22"/>
          <w:szCs w:val="22"/>
          <w:lang w:val="ru-RU"/>
        </w:rPr>
        <w:t>иного ненадлежащего исполнения</w:t>
      </w:r>
      <w:proofErr w:type="gramEnd"/>
      <w:r w:rsidRPr="00521635">
        <w:rPr>
          <w:rFonts w:ascii="Source Sans Pro" w:hAnsi="Source Sans Pro" w:cs="Arial"/>
          <w:spacing w:val="-4"/>
          <w:sz w:val="22"/>
          <w:szCs w:val="22"/>
          <w:lang w:val="ru-RU"/>
        </w:rPr>
        <w:t xml:space="preserve"> обеспеченного ипотекой обязательства;</w:t>
      </w:r>
    </w:p>
    <w:p w:rsidR="00521635" w:rsidRPr="00521635" w:rsidRDefault="00521635" w:rsidP="00521635">
      <w:pPr>
        <w:numPr>
          <w:ilvl w:val="0"/>
          <w:numId w:val="8"/>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связанные с оплатой процентов за неправомерное пользование чужими денежными средствами, предусмотренные обеспеченным ипотекой обязательством либо ф</w:t>
      </w:r>
      <w:r w:rsidRPr="00521635">
        <w:rPr>
          <w:rFonts w:ascii="Source Sans Pro" w:hAnsi="Source Sans Pro" w:cs="Arial"/>
          <w:spacing w:val="-4"/>
          <w:sz w:val="22"/>
          <w:szCs w:val="22"/>
          <w:lang w:val="ru-RU"/>
        </w:rPr>
        <w:t>е</w:t>
      </w:r>
      <w:r w:rsidRPr="00521635">
        <w:rPr>
          <w:rFonts w:ascii="Source Sans Pro" w:hAnsi="Source Sans Pro" w:cs="Arial"/>
          <w:spacing w:val="-4"/>
          <w:sz w:val="22"/>
          <w:szCs w:val="22"/>
          <w:lang w:val="ru-RU"/>
        </w:rPr>
        <w:t>деральным законом;</w:t>
      </w:r>
    </w:p>
    <w:p w:rsidR="00521635" w:rsidRPr="00521635" w:rsidRDefault="00521635" w:rsidP="00521635">
      <w:pPr>
        <w:numPr>
          <w:ilvl w:val="0"/>
          <w:numId w:val="8"/>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связанные с несением расходов, направленных на погашение задолженности Залогодателя по связанным с недвижимым имуществом налогам, сборам или коммунал</w:t>
      </w:r>
      <w:r w:rsidRPr="00521635">
        <w:rPr>
          <w:rFonts w:ascii="Source Sans Pro" w:hAnsi="Source Sans Pro" w:cs="Arial"/>
          <w:spacing w:val="-4"/>
          <w:sz w:val="22"/>
          <w:szCs w:val="22"/>
          <w:lang w:val="ru-RU"/>
        </w:rPr>
        <w:t>ь</w:t>
      </w:r>
      <w:r w:rsidRPr="00521635">
        <w:rPr>
          <w:rFonts w:ascii="Source Sans Pro" w:hAnsi="Source Sans Pro" w:cs="Arial"/>
          <w:spacing w:val="-4"/>
          <w:sz w:val="22"/>
          <w:szCs w:val="22"/>
          <w:lang w:val="ru-RU"/>
        </w:rPr>
        <w:t>ным платежам.</w:t>
      </w:r>
    </w:p>
    <w:p w:rsidR="00521635" w:rsidRPr="00521635" w:rsidRDefault="00521635" w:rsidP="00521635">
      <w:pPr>
        <w:tabs>
          <w:tab w:val="left" w:pos="4680"/>
        </w:tabs>
        <w:suppressAutoHyphens/>
        <w:ind w:right="81"/>
        <w:jc w:val="both"/>
        <w:rPr>
          <w:rFonts w:ascii="Source Sans Pro" w:hAnsi="Source Sans Pro" w:cs="Arial"/>
          <w:bCs/>
          <w:spacing w:val="-4"/>
          <w:sz w:val="22"/>
          <w:szCs w:val="22"/>
          <w:lang w:val="ru-RU"/>
        </w:rPr>
      </w:pPr>
    </w:p>
    <w:p w:rsidR="00521635" w:rsidRPr="00521635" w:rsidRDefault="00521635" w:rsidP="00521635">
      <w:pPr>
        <w:tabs>
          <w:tab w:val="left" w:pos="4680"/>
        </w:tabs>
        <w:suppressAutoHyphens/>
        <w:ind w:right="81" w:firstLine="540"/>
        <w:jc w:val="both"/>
        <w:rPr>
          <w:rFonts w:ascii="Source Sans Pro" w:hAnsi="Source Sans Pro" w:cs="Arial"/>
          <w:b/>
          <w:spacing w:val="-4"/>
          <w:sz w:val="22"/>
          <w:szCs w:val="22"/>
          <w:lang w:val="ru-RU"/>
        </w:rPr>
      </w:pPr>
      <w:r w:rsidRPr="00521635">
        <w:rPr>
          <w:rFonts w:ascii="Source Sans Pro" w:hAnsi="Source Sans Pro" w:cs="Arial"/>
          <w:b/>
          <w:bCs/>
          <w:spacing w:val="-4"/>
          <w:sz w:val="22"/>
          <w:szCs w:val="22"/>
          <w:lang w:val="ru-RU"/>
        </w:rPr>
        <w:t xml:space="preserve">7.4. </w:t>
      </w:r>
      <w:r w:rsidRPr="00521635">
        <w:rPr>
          <w:rFonts w:ascii="Source Sans Pro" w:hAnsi="Source Sans Pro" w:cs="Arial"/>
          <w:b/>
          <w:spacing w:val="-4"/>
          <w:sz w:val="22"/>
          <w:szCs w:val="22"/>
          <w:lang w:val="ru-RU"/>
        </w:rPr>
        <w:t>Утрата недвижимого имущества в результате прекращения права собственности не признается страховым случаем, если она произошла в результате:</w:t>
      </w:r>
    </w:p>
    <w:p w:rsidR="00521635" w:rsidRPr="00420DB1" w:rsidRDefault="00521635" w:rsidP="00521635">
      <w:pPr>
        <w:numPr>
          <w:ilvl w:val="0"/>
          <w:numId w:val="9"/>
        </w:numPr>
        <w:tabs>
          <w:tab w:val="clear" w:pos="720"/>
          <w:tab w:val="num" w:pos="1080"/>
          <w:tab w:val="left" w:pos="4680"/>
        </w:tabs>
        <w:ind w:left="1080" w:right="81" w:hanging="540"/>
        <w:jc w:val="both"/>
        <w:rPr>
          <w:rFonts w:ascii="Source Sans Pro" w:hAnsi="Source Sans Pro" w:cs="Arial"/>
          <w:spacing w:val="-4"/>
          <w:sz w:val="22"/>
          <w:szCs w:val="22"/>
        </w:rPr>
      </w:pPr>
      <w:proofErr w:type="spellStart"/>
      <w:proofErr w:type="gramStart"/>
      <w:r w:rsidRPr="00420DB1">
        <w:rPr>
          <w:rFonts w:ascii="Source Sans Pro" w:hAnsi="Source Sans Pro" w:cs="Arial"/>
          <w:spacing w:val="-4"/>
          <w:sz w:val="22"/>
          <w:szCs w:val="22"/>
        </w:rPr>
        <w:t>отчуждения</w:t>
      </w:r>
      <w:proofErr w:type="spellEnd"/>
      <w:proofErr w:type="gramEnd"/>
      <w:r w:rsidRPr="00420DB1">
        <w:rPr>
          <w:rFonts w:ascii="Source Sans Pro" w:hAnsi="Source Sans Pro" w:cs="Arial"/>
          <w:spacing w:val="-4"/>
          <w:sz w:val="22"/>
          <w:szCs w:val="22"/>
        </w:rPr>
        <w:t xml:space="preserve"> </w:t>
      </w:r>
      <w:proofErr w:type="spellStart"/>
      <w:r w:rsidRPr="00420DB1">
        <w:rPr>
          <w:rFonts w:ascii="Source Sans Pro" w:hAnsi="Source Sans Pro" w:cs="Arial"/>
          <w:spacing w:val="-4"/>
          <w:sz w:val="22"/>
          <w:szCs w:val="22"/>
        </w:rPr>
        <w:t>недвижимого</w:t>
      </w:r>
      <w:proofErr w:type="spellEnd"/>
      <w:r w:rsidRPr="00420DB1">
        <w:rPr>
          <w:rFonts w:ascii="Source Sans Pro" w:hAnsi="Source Sans Pro" w:cs="Arial"/>
          <w:spacing w:val="-4"/>
          <w:sz w:val="22"/>
          <w:szCs w:val="22"/>
        </w:rPr>
        <w:t xml:space="preserve"> </w:t>
      </w:r>
      <w:proofErr w:type="spellStart"/>
      <w:r w:rsidRPr="00420DB1">
        <w:rPr>
          <w:rFonts w:ascii="Source Sans Pro" w:hAnsi="Source Sans Pro" w:cs="Arial"/>
          <w:spacing w:val="-4"/>
          <w:sz w:val="22"/>
          <w:szCs w:val="22"/>
        </w:rPr>
        <w:t>имущества</w:t>
      </w:r>
      <w:proofErr w:type="spellEnd"/>
      <w:r w:rsidRPr="00420DB1">
        <w:rPr>
          <w:rFonts w:ascii="Source Sans Pro" w:hAnsi="Source Sans Pro" w:cs="Arial"/>
          <w:spacing w:val="-4"/>
          <w:sz w:val="22"/>
          <w:szCs w:val="22"/>
        </w:rPr>
        <w:t xml:space="preserve"> </w:t>
      </w:r>
      <w:proofErr w:type="spellStart"/>
      <w:r w:rsidRPr="00420DB1">
        <w:rPr>
          <w:rFonts w:ascii="Source Sans Pro" w:hAnsi="Source Sans Pro" w:cs="Arial"/>
          <w:spacing w:val="-4"/>
          <w:sz w:val="22"/>
          <w:szCs w:val="22"/>
        </w:rPr>
        <w:t>Страхователем</w:t>
      </w:r>
      <w:proofErr w:type="spellEnd"/>
      <w:r w:rsidRPr="00420DB1">
        <w:rPr>
          <w:rFonts w:ascii="Source Sans Pro" w:hAnsi="Source Sans Pro" w:cs="Arial"/>
          <w:spacing w:val="-4"/>
          <w:sz w:val="22"/>
          <w:szCs w:val="22"/>
        </w:rPr>
        <w:t>.</w:t>
      </w:r>
    </w:p>
    <w:p w:rsidR="00521635" w:rsidRPr="00521635" w:rsidRDefault="00521635" w:rsidP="00521635">
      <w:pPr>
        <w:numPr>
          <w:ilvl w:val="0"/>
          <w:numId w:val="9"/>
        </w:numPr>
        <w:tabs>
          <w:tab w:val="clear" w:pos="720"/>
          <w:tab w:val="num" w:pos="1080"/>
          <w:tab w:val="left" w:pos="4680"/>
        </w:tab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отчуждения недвижимого имущества в результате обращения на него взыскания Залогодержателем.</w:t>
      </w:r>
    </w:p>
    <w:p w:rsidR="00521635" w:rsidRPr="00521635" w:rsidRDefault="00521635" w:rsidP="00521635">
      <w:pPr>
        <w:numPr>
          <w:ilvl w:val="0"/>
          <w:numId w:val="9"/>
        </w:numPr>
        <w:tabs>
          <w:tab w:val="clear" w:pos="720"/>
          <w:tab w:val="num" w:pos="1080"/>
          <w:tab w:val="left" w:pos="4680"/>
        </w:tab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в связи с указанием, предписанием, требованием или иным действием государственных и муниципальных органов, принятием законов, указов, актов, иных нормативно-правовых документов, прекращающих право собственности, а также в связи с отчуждением недвижимого имущества в результате изъятия участка, на котором оно находится для государственных или муниципальных нужд.</w:t>
      </w:r>
    </w:p>
    <w:p w:rsidR="00521635" w:rsidRPr="00521635" w:rsidRDefault="00521635" w:rsidP="00521635">
      <w:pPr>
        <w:tabs>
          <w:tab w:val="left" w:pos="4680"/>
        </w:tabs>
        <w:suppressAutoHyphens/>
        <w:ind w:right="81"/>
        <w:jc w:val="both"/>
        <w:rPr>
          <w:rFonts w:ascii="Source Sans Pro" w:hAnsi="Source Sans Pro" w:cs="Arial"/>
          <w:spacing w:val="-4"/>
          <w:sz w:val="22"/>
          <w:szCs w:val="22"/>
          <w:lang w:val="ru-RU"/>
        </w:rPr>
      </w:pPr>
    </w:p>
    <w:p w:rsidR="00521635" w:rsidRPr="00521635" w:rsidRDefault="00521635" w:rsidP="00521635">
      <w:pPr>
        <w:tabs>
          <w:tab w:val="left" w:pos="4680"/>
        </w:tabs>
        <w:suppressAutoHyphens/>
        <w:ind w:right="81" w:firstLine="540"/>
        <w:jc w:val="both"/>
        <w:rPr>
          <w:rFonts w:ascii="Source Sans Pro" w:hAnsi="Source Sans Pro" w:cs="Arial"/>
          <w:b/>
          <w:spacing w:val="-4"/>
          <w:sz w:val="22"/>
          <w:szCs w:val="22"/>
          <w:lang w:val="ru-RU"/>
        </w:rPr>
      </w:pPr>
      <w:r w:rsidRPr="00521635">
        <w:rPr>
          <w:rFonts w:ascii="Source Sans Pro" w:hAnsi="Source Sans Pro" w:cs="Arial"/>
          <w:b/>
          <w:spacing w:val="-4"/>
          <w:sz w:val="22"/>
          <w:szCs w:val="22"/>
          <w:lang w:val="ru-RU"/>
        </w:rPr>
        <w:t>7.5. При наступлении страхового случая по риску ограничения (обременения) прав собственности Страхователя (Залогодателя) на недвижимое имущество Страховщик не возмещает убытки или расходы:</w:t>
      </w:r>
    </w:p>
    <w:p w:rsidR="00521635" w:rsidRPr="00521635" w:rsidRDefault="00521635" w:rsidP="00521635">
      <w:pPr>
        <w:numPr>
          <w:ilvl w:val="0"/>
          <w:numId w:val="10"/>
        </w:numPr>
        <w:tabs>
          <w:tab w:val="clear" w:pos="720"/>
          <w:tab w:val="num" w:pos="1080"/>
          <w:tab w:val="left" w:pos="4680"/>
        </w:tabs>
        <w:suppressAutoHyphen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если ограничение (обременение) прав Страхователя (Залогодателя) произошло в результате действий самого Страхователя (Залогодателя) и/или Выгодоприобретателя 1, направленных на наступление страхового случая;</w:t>
      </w:r>
    </w:p>
    <w:p w:rsidR="00521635" w:rsidRPr="00521635" w:rsidRDefault="00521635" w:rsidP="00521635">
      <w:pPr>
        <w:numPr>
          <w:ilvl w:val="0"/>
          <w:numId w:val="10"/>
        </w:numPr>
        <w:tabs>
          <w:tab w:val="clear" w:pos="720"/>
          <w:tab w:val="num" w:pos="1080"/>
          <w:tab w:val="left" w:pos="4680"/>
        </w:tabs>
        <w:ind w:left="1080" w:right="81" w:hanging="540"/>
        <w:jc w:val="both"/>
        <w:rPr>
          <w:rFonts w:ascii="Source Sans Pro" w:hAnsi="Source Sans Pro" w:cs="Arial"/>
          <w:spacing w:val="-4"/>
          <w:sz w:val="22"/>
          <w:szCs w:val="22"/>
          <w:lang w:val="ru-RU"/>
        </w:rPr>
      </w:pPr>
      <w:r w:rsidRPr="00521635">
        <w:rPr>
          <w:rFonts w:ascii="Source Sans Pro" w:hAnsi="Source Sans Pro" w:cs="Arial"/>
          <w:spacing w:val="-4"/>
          <w:sz w:val="22"/>
          <w:szCs w:val="22"/>
          <w:lang w:val="ru-RU"/>
        </w:rPr>
        <w:t>возникшие в связи с ограничением (обременением) прав Страхователя (Залогодателя) правами детей и/или супруга/</w:t>
      </w:r>
      <w:proofErr w:type="spellStart"/>
      <w:r w:rsidRPr="00521635">
        <w:rPr>
          <w:rFonts w:ascii="Source Sans Pro" w:hAnsi="Source Sans Pro" w:cs="Arial"/>
          <w:spacing w:val="-4"/>
          <w:sz w:val="22"/>
          <w:szCs w:val="22"/>
          <w:lang w:val="ru-RU"/>
        </w:rPr>
        <w:t>ги</w:t>
      </w:r>
      <w:proofErr w:type="spellEnd"/>
      <w:r w:rsidRPr="00521635">
        <w:rPr>
          <w:rFonts w:ascii="Source Sans Pro" w:hAnsi="Source Sans Pro" w:cs="Arial"/>
          <w:spacing w:val="-4"/>
          <w:sz w:val="22"/>
          <w:szCs w:val="22"/>
          <w:lang w:val="ru-RU"/>
        </w:rPr>
        <w:t xml:space="preserve"> Страхователя.</w:t>
      </w:r>
    </w:p>
    <w:p w:rsidR="00521635" w:rsidRPr="00521635" w:rsidRDefault="00521635" w:rsidP="00521635">
      <w:pPr>
        <w:tabs>
          <w:tab w:val="left" w:pos="4680"/>
        </w:tabs>
        <w:ind w:right="81"/>
        <w:jc w:val="both"/>
        <w:rPr>
          <w:rFonts w:ascii="Source Sans Pro" w:hAnsi="Source Sans Pro" w:cs="Arial"/>
          <w:sz w:val="22"/>
          <w:szCs w:val="22"/>
          <w:lang w:val="ru-RU"/>
        </w:rPr>
      </w:pPr>
    </w:p>
    <w:p w:rsidR="00521635" w:rsidRPr="00521635" w:rsidRDefault="00521635" w:rsidP="00521635">
      <w:pPr>
        <w:tabs>
          <w:tab w:val="left" w:pos="4680"/>
        </w:tabs>
        <w:ind w:right="81" w:firstLine="540"/>
        <w:jc w:val="both"/>
        <w:rPr>
          <w:rFonts w:ascii="Source Sans Pro" w:hAnsi="Source Sans Pro" w:cs="Arial"/>
          <w:b/>
          <w:sz w:val="22"/>
          <w:szCs w:val="22"/>
          <w:lang w:val="ru-RU"/>
        </w:rPr>
      </w:pPr>
      <w:r w:rsidRPr="00521635">
        <w:rPr>
          <w:rFonts w:ascii="Source Sans Pro" w:hAnsi="Source Sans Pro" w:cs="Arial"/>
          <w:b/>
          <w:sz w:val="22"/>
          <w:szCs w:val="22"/>
          <w:lang w:val="ru-RU"/>
        </w:rPr>
        <w:t xml:space="preserve">7.6. При наступлении страхового случая по </w:t>
      </w:r>
      <w:r w:rsidRPr="00521635">
        <w:rPr>
          <w:rFonts w:ascii="Source Sans Pro" w:hAnsi="Source Sans Pro" w:cs="Arial"/>
          <w:b/>
          <w:spacing w:val="-6"/>
          <w:sz w:val="22"/>
          <w:szCs w:val="22"/>
          <w:lang w:val="ru-RU"/>
        </w:rPr>
        <w:t xml:space="preserve">риску смерти или установления инвалидности </w:t>
      </w:r>
      <w:r w:rsidRPr="00420DB1">
        <w:rPr>
          <w:rFonts w:ascii="Source Sans Pro" w:hAnsi="Source Sans Pro" w:cs="Arial"/>
          <w:b/>
          <w:spacing w:val="-6"/>
          <w:sz w:val="22"/>
          <w:szCs w:val="22"/>
        </w:rPr>
        <w:t>I</w:t>
      </w:r>
      <w:r w:rsidRPr="00521635">
        <w:rPr>
          <w:rFonts w:ascii="Source Sans Pro" w:hAnsi="Source Sans Pro" w:cs="Arial"/>
          <w:b/>
          <w:spacing w:val="-6"/>
          <w:sz w:val="22"/>
          <w:szCs w:val="22"/>
          <w:lang w:val="ru-RU"/>
        </w:rPr>
        <w:t xml:space="preserve"> или </w:t>
      </w:r>
      <w:r w:rsidRPr="00420DB1">
        <w:rPr>
          <w:rFonts w:ascii="Source Sans Pro" w:hAnsi="Source Sans Pro" w:cs="Arial"/>
          <w:b/>
          <w:spacing w:val="-6"/>
          <w:sz w:val="22"/>
          <w:szCs w:val="22"/>
        </w:rPr>
        <w:t>II</w:t>
      </w:r>
      <w:r w:rsidRPr="00521635">
        <w:rPr>
          <w:rFonts w:ascii="Source Sans Pro" w:hAnsi="Source Sans Pro" w:cs="Arial"/>
          <w:b/>
          <w:spacing w:val="-6"/>
          <w:sz w:val="22"/>
          <w:szCs w:val="22"/>
          <w:lang w:val="ru-RU"/>
        </w:rPr>
        <w:t xml:space="preserve"> группы Застрахованного лица</w:t>
      </w:r>
      <w:r w:rsidRPr="00521635">
        <w:rPr>
          <w:rFonts w:ascii="Source Sans Pro" w:hAnsi="Source Sans Pro" w:cs="Arial"/>
          <w:b/>
          <w:sz w:val="22"/>
          <w:szCs w:val="22"/>
          <w:lang w:val="ru-RU"/>
        </w:rPr>
        <w:t xml:space="preserve"> Страховщик освобождается от страховой выплаты, если страховой случай наступил вследствие:</w:t>
      </w:r>
    </w:p>
    <w:p w:rsidR="00521635" w:rsidRPr="00420DB1" w:rsidRDefault="00521635" w:rsidP="00521635">
      <w:pPr>
        <w:pStyle w:val="3"/>
        <w:numPr>
          <w:ilvl w:val="0"/>
          <w:numId w:val="11"/>
        </w:numPr>
        <w:tabs>
          <w:tab w:val="clear" w:pos="720"/>
          <w:tab w:val="num" w:pos="1080"/>
        </w:tabs>
        <w:ind w:left="1080" w:right="81" w:hanging="540"/>
        <w:rPr>
          <w:rFonts w:ascii="Source Sans Pro" w:hAnsi="Source Sans Pro" w:cs="Arial"/>
          <w:szCs w:val="22"/>
        </w:rPr>
      </w:pPr>
      <w:r w:rsidRPr="00420DB1">
        <w:rPr>
          <w:rFonts w:ascii="Source Sans Pro" w:hAnsi="Source Sans Pro" w:cs="Arial"/>
          <w:szCs w:val="22"/>
        </w:rPr>
        <w:t>покушения на самоубийство или самоубийства Застрахованного лица (кроме случая, когда Застрахованное лицо было вынуждено совершить суицид в результате противоправных действий третьих лиц, не являющихся представителями Кредитора, и в любом случае, когда к моменту самоубийства договор страхования действовал не менее двух лет);</w:t>
      </w:r>
    </w:p>
    <w:p w:rsidR="00521635" w:rsidRPr="00420DB1" w:rsidRDefault="00521635" w:rsidP="00521635">
      <w:pPr>
        <w:pStyle w:val="3"/>
        <w:numPr>
          <w:ilvl w:val="0"/>
          <w:numId w:val="11"/>
        </w:numPr>
        <w:tabs>
          <w:tab w:val="clear" w:pos="720"/>
          <w:tab w:val="num" w:pos="1080"/>
        </w:tabs>
        <w:ind w:left="1080" w:right="81" w:hanging="540"/>
        <w:rPr>
          <w:rFonts w:ascii="Source Sans Pro" w:hAnsi="Source Sans Pro" w:cs="Arial"/>
          <w:szCs w:val="22"/>
        </w:rPr>
      </w:pPr>
      <w:r w:rsidRPr="00420DB1">
        <w:rPr>
          <w:rFonts w:ascii="Source Sans Pro" w:hAnsi="Source Sans Pro" w:cs="Arial"/>
          <w:szCs w:val="22"/>
        </w:rPr>
        <w:t>нахождения Застрахованного лица в состоянии алкогольного, наркотического или токсического опьянения и/или отравления Застрахованного лица в результате потребления им наркотических, сильнодействующих и психотропных веществ без предписания врача, если компетентными органами или медицинским учреждением дано заключение о том, что события ( пожар (неконтролируемое воздействие огня, способного самостоятельно распространяться вне мест, специально предназначенных для его разведения и поддержания, а также воздействия продуктов сгорания и мер пожаротушения, применяемых с целью предотвращения дальнейшего распространения огня; стихийные бедствия (ураган, смерч (вихрь, торнадо), наводнение, паводок, ледоход, оползень, землетрясение, извержения вулкана, выпадения града) произошли по причине нахождения Застрахованного лица в описанном в настоящем пункте состоянии;</w:t>
      </w:r>
    </w:p>
    <w:p w:rsidR="00521635" w:rsidRPr="00420DB1" w:rsidRDefault="00521635" w:rsidP="00521635">
      <w:pPr>
        <w:pStyle w:val="3"/>
        <w:numPr>
          <w:ilvl w:val="0"/>
          <w:numId w:val="11"/>
        </w:numPr>
        <w:tabs>
          <w:tab w:val="clear" w:pos="720"/>
          <w:tab w:val="num" w:pos="1080"/>
        </w:tabs>
        <w:ind w:left="1080" w:right="81" w:hanging="540"/>
        <w:rPr>
          <w:rFonts w:ascii="Source Sans Pro" w:hAnsi="Source Sans Pro" w:cs="Arial"/>
          <w:szCs w:val="22"/>
        </w:rPr>
      </w:pPr>
      <w:r w:rsidRPr="00420DB1">
        <w:rPr>
          <w:rFonts w:ascii="Source Sans Pro" w:hAnsi="Source Sans Pro" w:cs="Arial"/>
          <w:szCs w:val="22"/>
        </w:rPr>
        <w:t>управления Застрахованным лицом источником повышенной опасности, которым являются средства транспорта или другие моторные машины, аппараты и др., без права такого управления, а также заведомой передачи управления лицу, не имевшему права управления или находившемуся в состоянии опьянения;</w:t>
      </w:r>
    </w:p>
    <w:p w:rsidR="00521635" w:rsidRPr="00420DB1" w:rsidRDefault="00521635" w:rsidP="00521635">
      <w:pPr>
        <w:pStyle w:val="3"/>
        <w:numPr>
          <w:ilvl w:val="0"/>
          <w:numId w:val="11"/>
        </w:numPr>
        <w:tabs>
          <w:tab w:val="clear" w:pos="720"/>
          <w:tab w:val="num" w:pos="1080"/>
        </w:tabs>
        <w:ind w:left="1080" w:right="81" w:hanging="540"/>
        <w:rPr>
          <w:rFonts w:ascii="Source Sans Pro" w:hAnsi="Source Sans Pro" w:cs="Arial"/>
          <w:szCs w:val="22"/>
        </w:rPr>
      </w:pPr>
      <w:r w:rsidRPr="00420DB1">
        <w:rPr>
          <w:rFonts w:ascii="Source Sans Pro" w:hAnsi="Source Sans Pro" w:cs="Arial"/>
          <w:szCs w:val="22"/>
        </w:rPr>
        <w:t>злокачественных заболеваний, ВИЧ-инфицирования или СПИДа, если Застрахованное лицо на момент заключения договора страхования состояло на диспансерном учете в медицинском учреждении по поводу этих заболеваний (за исключением случаев, когда Страховщик знал о таком заболевании).</w:t>
      </w:r>
    </w:p>
    <w:p w:rsidR="00521635" w:rsidRPr="00420DB1" w:rsidRDefault="00521635" w:rsidP="00521635">
      <w:pPr>
        <w:pStyle w:val="3"/>
        <w:ind w:left="0" w:right="81"/>
        <w:rPr>
          <w:rFonts w:ascii="Source Sans Pro" w:hAnsi="Source Sans Pro" w:cs="Arial"/>
          <w:szCs w:val="22"/>
        </w:rPr>
      </w:pPr>
    </w:p>
    <w:p w:rsidR="00521635" w:rsidRPr="00420DB1" w:rsidRDefault="00521635" w:rsidP="00521635">
      <w:pPr>
        <w:pStyle w:val="3"/>
        <w:ind w:left="0" w:right="81"/>
        <w:rPr>
          <w:rFonts w:ascii="Source Sans Pro" w:hAnsi="Source Sans Pro" w:cs="Arial"/>
          <w:szCs w:val="22"/>
        </w:rPr>
      </w:pPr>
      <w:r w:rsidRPr="00420DB1">
        <w:rPr>
          <w:rFonts w:ascii="Source Sans Pro" w:hAnsi="Source Sans Pro" w:cs="Arial"/>
          <w:szCs w:val="22"/>
        </w:rPr>
        <w:t xml:space="preserve">Обстоятельствами, имеющими существенное значение для определения вероятности наступления страхового случая, могут быть только социально значимые заболевания в соответствии с </w:t>
      </w:r>
      <w:hyperlink r:id="rId10" w:history="1">
        <w:r w:rsidRPr="00420DB1">
          <w:rPr>
            <w:rFonts w:ascii="Source Sans Pro" w:hAnsi="Source Sans Pro" w:cs="Arial"/>
            <w:szCs w:val="22"/>
          </w:rPr>
          <w:t>перечнем</w:t>
        </w:r>
      </w:hyperlink>
      <w:r w:rsidRPr="00420DB1">
        <w:rPr>
          <w:rFonts w:ascii="Source Sans Pro" w:hAnsi="Source Sans Pro" w:cs="Arial"/>
          <w:szCs w:val="22"/>
        </w:rPr>
        <w:t xml:space="preserve"> социально значимых заболеваний</w:t>
      </w:r>
      <w:r w:rsidRPr="00420DB1">
        <w:rPr>
          <w:rStyle w:val="ab"/>
          <w:rFonts w:ascii="Source Sans Pro" w:hAnsi="Source Sans Pro" w:cs="Arial"/>
          <w:szCs w:val="22"/>
        </w:rPr>
        <w:footnoteReference w:id="2"/>
      </w:r>
      <w:r w:rsidRPr="00420DB1">
        <w:rPr>
          <w:rFonts w:ascii="Source Sans Pro" w:hAnsi="Source Sans Pro" w:cs="Arial"/>
          <w:szCs w:val="22"/>
        </w:rPr>
        <w:t>, цирроз печени, сердечно-сосудистые заболевания, при этом наступление таких обстоятельств в период действия добровольного страхования заемщика при предоставлении потребительского кредита (займа) не влечет за собой последствия увеличения страхового риска.</w:t>
      </w:r>
    </w:p>
    <w:p w:rsidR="00521635" w:rsidRPr="00420DB1" w:rsidRDefault="00521635" w:rsidP="00521635">
      <w:pPr>
        <w:pStyle w:val="3"/>
        <w:ind w:left="1080" w:right="81"/>
        <w:rPr>
          <w:rFonts w:ascii="Source Sans Pro" w:hAnsi="Source Sans Pro" w:cs="Arial"/>
          <w:szCs w:val="22"/>
        </w:rPr>
      </w:pPr>
    </w:p>
    <w:p w:rsidR="00521635" w:rsidRPr="00521635" w:rsidRDefault="00521635" w:rsidP="00521635">
      <w:pPr>
        <w:tabs>
          <w:tab w:val="left" w:pos="4680"/>
        </w:tabs>
        <w:ind w:right="81"/>
        <w:jc w:val="both"/>
        <w:rPr>
          <w:rFonts w:ascii="Source Sans Pro" w:hAnsi="Source Sans Pro" w:cs="Arial"/>
          <w:sz w:val="22"/>
          <w:szCs w:val="22"/>
          <w:lang w:val="ru-RU"/>
        </w:rPr>
      </w:pPr>
      <w:r w:rsidRPr="00521635">
        <w:rPr>
          <w:rFonts w:ascii="Source Sans Pro" w:hAnsi="Source Sans Pro" w:cs="Arial"/>
          <w:sz w:val="22"/>
          <w:szCs w:val="22"/>
          <w:lang w:val="ru-RU"/>
        </w:rPr>
        <w:t xml:space="preserve">Страховая выплата производится в срок, не превышающий 30 (Тридцати) календарных дней со дня поступления в Страховую компанию заявления об осуществлении страховой выплаты, а также документов, необходимых для осуществления страховой выплаты. </w:t>
      </w:r>
    </w:p>
    <w:p w:rsidR="00521635" w:rsidRPr="00521635" w:rsidRDefault="00521635" w:rsidP="00521635">
      <w:pPr>
        <w:tabs>
          <w:tab w:val="left" w:pos="4680"/>
        </w:tabs>
        <w:ind w:right="81"/>
        <w:jc w:val="both"/>
        <w:rPr>
          <w:rFonts w:ascii="Source Sans Pro" w:hAnsi="Source Sans Pro" w:cs="Arial"/>
          <w:b/>
          <w:spacing w:val="-4"/>
          <w:sz w:val="22"/>
          <w:szCs w:val="22"/>
          <w:lang w:val="ru-RU"/>
        </w:rPr>
      </w:pPr>
    </w:p>
    <w:p w:rsidR="00521635" w:rsidRPr="00521635" w:rsidRDefault="00521635" w:rsidP="00521635">
      <w:pPr>
        <w:tabs>
          <w:tab w:val="left" w:pos="4680"/>
        </w:tabs>
        <w:ind w:right="81"/>
        <w:jc w:val="center"/>
        <w:rPr>
          <w:rFonts w:ascii="Source Sans Pro" w:hAnsi="Source Sans Pro" w:cs="Arial"/>
          <w:b/>
          <w:spacing w:val="-4"/>
          <w:sz w:val="22"/>
          <w:szCs w:val="22"/>
          <w:lang w:val="ru-RU"/>
        </w:rPr>
      </w:pPr>
    </w:p>
    <w:p w:rsidR="00521635" w:rsidRPr="00521635" w:rsidRDefault="00521635" w:rsidP="00521635">
      <w:pPr>
        <w:tabs>
          <w:tab w:val="left" w:pos="4680"/>
        </w:tabs>
        <w:ind w:right="81"/>
        <w:jc w:val="center"/>
        <w:rPr>
          <w:rFonts w:ascii="Source Sans Pro" w:hAnsi="Source Sans Pro" w:cs="Arial"/>
          <w:b/>
          <w:spacing w:val="-4"/>
          <w:sz w:val="22"/>
          <w:szCs w:val="22"/>
          <w:lang w:val="ru-RU"/>
        </w:rPr>
      </w:pPr>
      <w:r w:rsidRPr="00521635">
        <w:rPr>
          <w:rFonts w:ascii="Source Sans Pro" w:hAnsi="Source Sans Pro" w:cs="Arial"/>
          <w:b/>
          <w:spacing w:val="-4"/>
          <w:sz w:val="22"/>
          <w:szCs w:val="22"/>
          <w:lang w:val="ru-RU"/>
        </w:rPr>
        <w:t>8.Период действия договора страхования</w:t>
      </w:r>
    </w:p>
    <w:p w:rsidR="00521635" w:rsidRPr="00521635" w:rsidRDefault="00521635" w:rsidP="00521635">
      <w:pPr>
        <w:tabs>
          <w:tab w:val="left" w:pos="4680"/>
        </w:tabs>
        <w:ind w:right="81" w:firstLine="720"/>
        <w:jc w:val="both"/>
        <w:rPr>
          <w:rFonts w:ascii="Source Sans Pro" w:hAnsi="Source Sans Pro" w:cs="Arial"/>
          <w:spacing w:val="-4"/>
          <w:sz w:val="22"/>
          <w:szCs w:val="22"/>
          <w:lang w:val="ru-RU"/>
        </w:rPr>
      </w:pPr>
    </w:p>
    <w:p w:rsidR="00521635" w:rsidRPr="00420DB1" w:rsidRDefault="00521635" w:rsidP="00521635">
      <w:pPr>
        <w:pStyle w:val="a7"/>
        <w:tabs>
          <w:tab w:val="left" w:pos="-1920"/>
          <w:tab w:val="left" w:pos="1200"/>
          <w:tab w:val="left" w:pos="4680"/>
        </w:tabs>
        <w:ind w:right="81" w:firstLine="540"/>
        <w:rPr>
          <w:rFonts w:ascii="Source Sans Pro" w:hAnsi="Source Sans Pro" w:cs="Arial"/>
          <w:sz w:val="22"/>
          <w:szCs w:val="22"/>
        </w:rPr>
      </w:pPr>
      <w:r w:rsidRPr="00420DB1">
        <w:rPr>
          <w:rFonts w:ascii="Source Sans Pro" w:hAnsi="Source Sans Pro" w:cs="Arial"/>
          <w:sz w:val="22"/>
          <w:szCs w:val="22"/>
        </w:rPr>
        <w:t>8.1. Договор/полис страхования должен быть заключен на срок не менее одного года. Страхователь вправе заключить договор/полис страхования на срок, равный сроку действия Кредитного договора, с ежегодной оплатой страховой премии, при этом за Страхователем сохраняется право на смену Страховой компании и заключение нового договора/полиса страхования с другой Страховой компанией, соответствующей требованиям Банка к Страховой компании и Условиям страхования.</w:t>
      </w:r>
    </w:p>
    <w:p w:rsidR="00521635" w:rsidRPr="00420DB1" w:rsidRDefault="00521635" w:rsidP="00521635">
      <w:pPr>
        <w:pStyle w:val="a7"/>
        <w:tabs>
          <w:tab w:val="left" w:pos="-1920"/>
          <w:tab w:val="left" w:pos="1200"/>
          <w:tab w:val="left" w:pos="4680"/>
        </w:tabs>
        <w:ind w:right="81" w:firstLine="540"/>
        <w:rPr>
          <w:rFonts w:ascii="Source Sans Pro" w:hAnsi="Source Sans Pro" w:cs="Arial"/>
          <w:sz w:val="22"/>
          <w:szCs w:val="22"/>
        </w:rPr>
      </w:pPr>
    </w:p>
    <w:p w:rsidR="00521635" w:rsidRPr="00420DB1" w:rsidRDefault="00521635" w:rsidP="00521635">
      <w:pPr>
        <w:pStyle w:val="a7"/>
        <w:tabs>
          <w:tab w:val="left" w:pos="-1920"/>
          <w:tab w:val="left" w:pos="1200"/>
          <w:tab w:val="left" w:pos="4680"/>
        </w:tabs>
        <w:ind w:right="81"/>
        <w:rPr>
          <w:rFonts w:ascii="Source Sans Pro" w:hAnsi="Source Sans Pro" w:cs="Arial"/>
          <w:sz w:val="22"/>
          <w:szCs w:val="22"/>
        </w:rPr>
      </w:pPr>
    </w:p>
    <w:p w:rsidR="00521635" w:rsidRPr="00420DB1" w:rsidRDefault="00521635" w:rsidP="00521635">
      <w:pPr>
        <w:tabs>
          <w:tab w:val="left" w:pos="1080"/>
        </w:tabs>
        <w:ind w:right="81"/>
        <w:jc w:val="center"/>
        <w:rPr>
          <w:rFonts w:ascii="Source Sans Pro" w:hAnsi="Source Sans Pro" w:cs="Arial"/>
          <w:b/>
          <w:spacing w:val="-4"/>
          <w:sz w:val="22"/>
          <w:szCs w:val="22"/>
        </w:rPr>
      </w:pPr>
      <w:r w:rsidRPr="00420DB1">
        <w:rPr>
          <w:rFonts w:ascii="Source Sans Pro" w:hAnsi="Source Sans Pro" w:cs="Arial"/>
          <w:b/>
          <w:spacing w:val="-4"/>
          <w:sz w:val="22"/>
          <w:szCs w:val="22"/>
        </w:rPr>
        <w:t xml:space="preserve">9.Страховая </w:t>
      </w:r>
      <w:proofErr w:type="spellStart"/>
      <w:r w:rsidRPr="00420DB1">
        <w:rPr>
          <w:rFonts w:ascii="Source Sans Pro" w:hAnsi="Source Sans Pro" w:cs="Arial"/>
          <w:b/>
          <w:spacing w:val="-4"/>
          <w:sz w:val="22"/>
          <w:szCs w:val="22"/>
        </w:rPr>
        <w:t>сумма</w:t>
      </w:r>
      <w:proofErr w:type="spellEnd"/>
      <w:r w:rsidRPr="00420DB1">
        <w:rPr>
          <w:rFonts w:ascii="Source Sans Pro" w:hAnsi="Source Sans Pro" w:cs="Arial"/>
          <w:b/>
          <w:spacing w:val="-4"/>
          <w:sz w:val="22"/>
          <w:szCs w:val="22"/>
        </w:rPr>
        <w:t xml:space="preserve">. </w:t>
      </w:r>
      <w:proofErr w:type="spellStart"/>
      <w:r w:rsidRPr="00420DB1">
        <w:rPr>
          <w:rFonts w:ascii="Source Sans Pro" w:hAnsi="Source Sans Pro" w:cs="Arial"/>
          <w:b/>
          <w:spacing w:val="-4"/>
          <w:sz w:val="22"/>
          <w:szCs w:val="22"/>
        </w:rPr>
        <w:t>Страховая</w:t>
      </w:r>
      <w:proofErr w:type="spellEnd"/>
      <w:r w:rsidRPr="00420DB1">
        <w:rPr>
          <w:rFonts w:ascii="Source Sans Pro" w:hAnsi="Source Sans Pro" w:cs="Arial"/>
          <w:b/>
          <w:spacing w:val="-4"/>
          <w:sz w:val="22"/>
          <w:szCs w:val="22"/>
        </w:rPr>
        <w:t xml:space="preserve"> </w:t>
      </w:r>
      <w:proofErr w:type="spellStart"/>
      <w:r w:rsidRPr="00420DB1">
        <w:rPr>
          <w:rFonts w:ascii="Source Sans Pro" w:hAnsi="Source Sans Pro" w:cs="Arial"/>
          <w:b/>
          <w:spacing w:val="-4"/>
          <w:sz w:val="22"/>
          <w:szCs w:val="22"/>
        </w:rPr>
        <w:t>премия</w:t>
      </w:r>
      <w:proofErr w:type="spellEnd"/>
    </w:p>
    <w:p w:rsidR="00521635" w:rsidRPr="00420DB1" w:rsidRDefault="00521635" w:rsidP="00521635">
      <w:pPr>
        <w:pStyle w:val="a7"/>
        <w:tabs>
          <w:tab w:val="left" w:pos="-1920"/>
          <w:tab w:val="left" w:pos="1200"/>
          <w:tab w:val="left" w:pos="4680"/>
        </w:tabs>
        <w:ind w:right="81"/>
        <w:rPr>
          <w:rFonts w:ascii="Source Sans Pro" w:hAnsi="Source Sans Pro" w:cs="Arial"/>
          <w:sz w:val="22"/>
          <w:szCs w:val="22"/>
        </w:rPr>
      </w:pPr>
    </w:p>
    <w:p w:rsidR="00521635" w:rsidRPr="00420DB1" w:rsidRDefault="00521635" w:rsidP="00521635">
      <w:pPr>
        <w:pStyle w:val="a7"/>
        <w:tabs>
          <w:tab w:val="left" w:pos="-1920"/>
          <w:tab w:val="left" w:pos="1200"/>
          <w:tab w:val="left" w:pos="4680"/>
        </w:tabs>
        <w:ind w:right="81" w:firstLine="540"/>
        <w:rPr>
          <w:rFonts w:ascii="Source Sans Pro" w:hAnsi="Source Sans Pro" w:cs="Arial"/>
          <w:sz w:val="22"/>
          <w:szCs w:val="22"/>
        </w:rPr>
      </w:pPr>
      <w:r w:rsidRPr="00420DB1">
        <w:rPr>
          <w:rFonts w:ascii="Source Sans Pro" w:hAnsi="Source Sans Pro" w:cs="Arial"/>
          <w:sz w:val="22"/>
          <w:szCs w:val="22"/>
        </w:rPr>
        <w:t>9.1. Страховая сумма на каждый год страхования по каждому объекту страхования устанавливается в размере суммы ссудной задолженности по Кредитному договору на дату начала очередного страхового года либо в размере суммы ссудной задолженности, увеличенной на сумму процентов по Кредитному договору</w:t>
      </w:r>
      <w:r w:rsidRPr="00420DB1">
        <w:rPr>
          <w:rFonts w:ascii="Source Sans Pro" w:hAnsi="Source Sans Pro" w:cs="Arial"/>
          <w:spacing w:val="-6"/>
          <w:sz w:val="22"/>
          <w:szCs w:val="22"/>
        </w:rPr>
        <w:t>, но не более стоимости предмета залога по имущественному страхованию</w:t>
      </w:r>
      <w:r w:rsidRPr="00420DB1">
        <w:rPr>
          <w:rFonts w:ascii="Source Sans Pro" w:hAnsi="Source Sans Pro" w:cs="Arial"/>
          <w:sz w:val="22"/>
          <w:szCs w:val="22"/>
        </w:rPr>
        <w:t xml:space="preserve"> (если предусмотрено условиями Кредитного договора).</w:t>
      </w:r>
    </w:p>
    <w:p w:rsidR="00521635" w:rsidRPr="00420DB1" w:rsidRDefault="00521635" w:rsidP="00521635">
      <w:pPr>
        <w:pStyle w:val="a7"/>
        <w:tabs>
          <w:tab w:val="left" w:pos="0"/>
          <w:tab w:val="left" w:pos="4680"/>
        </w:tabs>
        <w:ind w:right="81" w:firstLine="540"/>
        <w:rPr>
          <w:rFonts w:ascii="Source Sans Pro" w:hAnsi="Source Sans Pro" w:cs="Arial"/>
          <w:spacing w:val="-4"/>
          <w:sz w:val="22"/>
          <w:szCs w:val="22"/>
        </w:rPr>
      </w:pPr>
      <w:r w:rsidRPr="00420DB1">
        <w:rPr>
          <w:rFonts w:ascii="Source Sans Pro" w:hAnsi="Source Sans Pro" w:cs="Arial"/>
          <w:bCs/>
          <w:iCs/>
          <w:spacing w:val="-4"/>
          <w:sz w:val="22"/>
          <w:szCs w:val="22"/>
        </w:rPr>
        <w:t>9.2. В случае заключения договора/полиса страхования на срок, равный сроку действия Кредитного договора, о</w:t>
      </w:r>
      <w:r w:rsidRPr="00420DB1">
        <w:rPr>
          <w:rFonts w:ascii="Source Sans Pro" w:hAnsi="Source Sans Pro" w:cs="Arial"/>
          <w:spacing w:val="-4"/>
          <w:sz w:val="22"/>
          <w:szCs w:val="22"/>
        </w:rPr>
        <w:t>плата страховой премии производится Страхователем ежегодно, при этом со второго года страхования Страхователю предоставляется льготный период для внесения очередной страховой премии - 1 (один) календарный месяц, в течение которого Страхователь обязан уплатить годовую страховую премию.</w:t>
      </w:r>
    </w:p>
    <w:p w:rsidR="00521635" w:rsidRDefault="00521635" w:rsidP="00521635">
      <w:pPr>
        <w:pStyle w:val="a7"/>
        <w:tabs>
          <w:tab w:val="left" w:pos="0"/>
          <w:tab w:val="left" w:pos="4680"/>
        </w:tabs>
        <w:ind w:right="81" w:firstLine="540"/>
        <w:rPr>
          <w:rFonts w:ascii="Source Sans Pro" w:hAnsi="Source Sans Pro" w:cs="Arial"/>
          <w:spacing w:val="-4"/>
          <w:sz w:val="22"/>
          <w:szCs w:val="22"/>
        </w:rPr>
      </w:pPr>
      <w:r w:rsidRPr="00420DB1">
        <w:rPr>
          <w:rFonts w:ascii="Source Sans Pro" w:hAnsi="Source Sans Pro" w:cs="Arial"/>
          <w:spacing w:val="-4"/>
          <w:sz w:val="22"/>
          <w:szCs w:val="22"/>
        </w:rPr>
        <w:t>9.3. По желанию Страхователя, размер страховой суммы может быть увеличен, но не более действительном стоимости по имущественному страхованию.</w:t>
      </w:r>
    </w:p>
    <w:p w:rsidR="00521635" w:rsidRPr="00420DB1" w:rsidRDefault="00521635" w:rsidP="00521635">
      <w:pPr>
        <w:pStyle w:val="a7"/>
        <w:tabs>
          <w:tab w:val="left" w:pos="0"/>
          <w:tab w:val="left" w:pos="4680"/>
        </w:tabs>
        <w:ind w:right="81"/>
        <w:rPr>
          <w:rFonts w:ascii="Source Sans Pro" w:hAnsi="Source Sans Pro" w:cs="Arial"/>
          <w:spacing w:val="-4"/>
          <w:sz w:val="22"/>
          <w:szCs w:val="22"/>
        </w:rPr>
      </w:pPr>
    </w:p>
    <w:p w:rsidR="00521635" w:rsidRPr="00521635" w:rsidRDefault="00521635" w:rsidP="00521635">
      <w:pPr>
        <w:tabs>
          <w:tab w:val="left" w:pos="1080"/>
        </w:tabs>
        <w:ind w:right="81"/>
        <w:jc w:val="center"/>
        <w:rPr>
          <w:rFonts w:ascii="Source Sans Pro" w:hAnsi="Source Sans Pro" w:cs="Arial"/>
          <w:b/>
          <w:spacing w:val="-4"/>
          <w:sz w:val="22"/>
          <w:szCs w:val="22"/>
          <w:lang w:val="ru-RU"/>
        </w:rPr>
      </w:pPr>
      <w:r w:rsidRPr="00521635">
        <w:rPr>
          <w:rFonts w:ascii="Source Sans Pro" w:hAnsi="Source Sans Pro" w:cs="Arial"/>
          <w:b/>
          <w:spacing w:val="-4"/>
          <w:sz w:val="22"/>
          <w:szCs w:val="22"/>
          <w:lang w:val="ru-RU"/>
        </w:rPr>
        <w:t>10. Другие необходимые условия страхования</w:t>
      </w:r>
    </w:p>
    <w:p w:rsidR="00521635" w:rsidRPr="00521635" w:rsidRDefault="00521635" w:rsidP="00521635">
      <w:pPr>
        <w:tabs>
          <w:tab w:val="left" w:pos="1080"/>
        </w:tabs>
        <w:ind w:left="720" w:right="81"/>
        <w:rPr>
          <w:rFonts w:ascii="Source Sans Pro" w:hAnsi="Source Sans Pro" w:cs="Arial"/>
          <w:b/>
          <w:spacing w:val="-4"/>
          <w:sz w:val="22"/>
          <w:szCs w:val="22"/>
          <w:lang w:val="ru-RU"/>
        </w:rPr>
      </w:pPr>
    </w:p>
    <w:p w:rsidR="00521635" w:rsidRPr="00521635" w:rsidRDefault="00521635" w:rsidP="00521635">
      <w:pPr>
        <w:tabs>
          <w:tab w:val="left" w:pos="4680"/>
        </w:tabs>
        <w:ind w:right="81" w:firstLine="540"/>
        <w:rPr>
          <w:rFonts w:ascii="Source Sans Pro" w:hAnsi="Source Sans Pro" w:cs="Arial"/>
          <w:spacing w:val="-4"/>
          <w:sz w:val="22"/>
          <w:szCs w:val="22"/>
          <w:lang w:val="ru-RU"/>
        </w:rPr>
      </w:pPr>
      <w:r w:rsidRPr="00521635">
        <w:rPr>
          <w:rFonts w:ascii="Source Sans Pro" w:hAnsi="Source Sans Pro" w:cs="Arial"/>
          <w:spacing w:val="-4"/>
          <w:sz w:val="22"/>
          <w:szCs w:val="22"/>
          <w:lang w:val="ru-RU"/>
        </w:rPr>
        <w:t>Договор/полис страхования должен содержать следующие условия:</w:t>
      </w:r>
    </w:p>
    <w:p w:rsidR="00521635" w:rsidRPr="00521635" w:rsidRDefault="00521635" w:rsidP="00521635">
      <w:pPr>
        <w:tabs>
          <w:tab w:val="left" w:pos="4680"/>
        </w:tabs>
        <w:ind w:right="81" w:firstLine="540"/>
        <w:rPr>
          <w:rFonts w:ascii="Source Sans Pro" w:hAnsi="Source Sans Pro" w:cs="Arial"/>
          <w:spacing w:val="-4"/>
          <w:sz w:val="22"/>
          <w:szCs w:val="22"/>
          <w:lang w:val="ru-RU"/>
        </w:rPr>
      </w:pPr>
      <w:r w:rsidRPr="00521635">
        <w:rPr>
          <w:rFonts w:ascii="Source Sans Pro" w:hAnsi="Source Sans Pro" w:cs="Arial"/>
          <w:spacing w:val="-4"/>
          <w:sz w:val="22"/>
          <w:szCs w:val="22"/>
          <w:lang w:val="ru-RU"/>
        </w:rPr>
        <w:t>10.1. Срок составления страхового акта для принятия решения о страховой выплате;</w:t>
      </w:r>
    </w:p>
    <w:p w:rsidR="00521635" w:rsidRPr="00521635" w:rsidRDefault="00521635" w:rsidP="00521635">
      <w:pPr>
        <w:tabs>
          <w:tab w:val="left" w:pos="4680"/>
        </w:tabs>
        <w:ind w:right="81" w:firstLine="540"/>
        <w:rPr>
          <w:rFonts w:ascii="Source Sans Pro" w:hAnsi="Source Sans Pro" w:cs="Arial"/>
          <w:spacing w:val="-4"/>
          <w:sz w:val="22"/>
          <w:szCs w:val="22"/>
          <w:lang w:val="ru-RU"/>
        </w:rPr>
      </w:pPr>
      <w:r w:rsidRPr="00521635">
        <w:rPr>
          <w:rFonts w:ascii="Source Sans Pro" w:hAnsi="Source Sans Pro" w:cs="Arial"/>
          <w:spacing w:val="-4"/>
          <w:sz w:val="22"/>
          <w:szCs w:val="22"/>
          <w:lang w:val="ru-RU"/>
        </w:rPr>
        <w:t>10.2. Срок для выплаты страхового возмещения после подписания страхового акта;</w:t>
      </w:r>
    </w:p>
    <w:p w:rsidR="00521635" w:rsidRPr="00521635" w:rsidRDefault="00521635" w:rsidP="00521635">
      <w:pPr>
        <w:tabs>
          <w:tab w:val="left" w:pos="4680"/>
        </w:tabs>
        <w:ind w:right="81" w:firstLine="540"/>
        <w:jc w:val="both"/>
        <w:rPr>
          <w:rFonts w:ascii="Source Sans Pro" w:hAnsi="Source Sans Pro" w:cs="Arial"/>
          <w:sz w:val="22"/>
          <w:szCs w:val="22"/>
          <w:lang w:val="ru-RU"/>
        </w:rPr>
      </w:pPr>
      <w:r w:rsidRPr="00521635">
        <w:rPr>
          <w:rFonts w:ascii="Source Sans Pro" w:hAnsi="Source Sans Pro" w:cs="Arial"/>
          <w:spacing w:val="-4"/>
          <w:sz w:val="22"/>
          <w:szCs w:val="22"/>
          <w:lang w:val="ru-RU"/>
        </w:rPr>
        <w:t xml:space="preserve">10.3. Условия выплаты Страховой компанией Выгодоприобретателю </w:t>
      </w:r>
      <w:r w:rsidRPr="00521635">
        <w:rPr>
          <w:rFonts w:ascii="Source Sans Pro" w:hAnsi="Source Sans Pro" w:cs="Arial"/>
          <w:sz w:val="22"/>
          <w:szCs w:val="22"/>
          <w:lang w:val="ru-RU"/>
        </w:rPr>
        <w:t>неустойки в виде пени, за каждый день просрочки, в случае нарушения Страховой компанией сроков страховой выплаты;</w:t>
      </w:r>
    </w:p>
    <w:p w:rsidR="00521635" w:rsidRPr="00521635" w:rsidRDefault="00521635" w:rsidP="00521635">
      <w:pPr>
        <w:tabs>
          <w:tab w:val="left" w:pos="4680"/>
        </w:tabs>
        <w:ind w:right="81" w:firstLine="540"/>
        <w:jc w:val="both"/>
        <w:rPr>
          <w:rFonts w:ascii="Source Sans Pro" w:hAnsi="Source Sans Pro" w:cs="Arial"/>
          <w:bCs/>
          <w:sz w:val="22"/>
          <w:szCs w:val="22"/>
          <w:lang w:val="ru-RU"/>
        </w:rPr>
      </w:pPr>
      <w:r w:rsidRPr="00521635">
        <w:rPr>
          <w:rFonts w:ascii="Source Sans Pro" w:hAnsi="Source Sans Pro" w:cs="Arial"/>
          <w:sz w:val="22"/>
          <w:szCs w:val="22"/>
          <w:lang w:val="ru-RU"/>
        </w:rPr>
        <w:t>10.4. Отсутствие франшизы в договоре/полисе страхования.</w:t>
      </w:r>
    </w:p>
    <w:p w:rsidR="006C432F" w:rsidRPr="00E61F37" w:rsidRDefault="006C432F">
      <w:pPr>
        <w:rPr>
          <w:lang w:val="ru-RU"/>
        </w:rPr>
      </w:pPr>
    </w:p>
    <w:sectPr w:rsidR="006C432F" w:rsidRPr="00E61F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56" w:rsidRDefault="00824756" w:rsidP="00E61F37">
      <w:r>
        <w:separator/>
      </w:r>
    </w:p>
  </w:endnote>
  <w:endnote w:type="continuationSeparator" w:id="0">
    <w:p w:rsidR="00824756" w:rsidRDefault="00824756" w:rsidP="00E6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Source Sans Pro">
    <w:panose1 w:val="020B0503030403020204"/>
    <w:charset w:val="CC"/>
    <w:family w:val="swiss"/>
    <w:pitch w:val="variable"/>
    <w:sig w:usb0="600002F7" w:usb1="02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56" w:rsidRDefault="00824756" w:rsidP="00E61F37">
      <w:r>
        <w:separator/>
      </w:r>
    </w:p>
  </w:footnote>
  <w:footnote w:type="continuationSeparator" w:id="0">
    <w:p w:rsidR="00824756" w:rsidRDefault="00824756" w:rsidP="00E61F37">
      <w:r>
        <w:continuationSeparator/>
      </w:r>
    </w:p>
  </w:footnote>
  <w:footnote w:id="1">
    <w:p w:rsidR="00521635" w:rsidRDefault="00521635" w:rsidP="00521635">
      <w:pPr>
        <w:pStyle w:val="aa"/>
      </w:pPr>
      <w:r>
        <w:rPr>
          <w:rStyle w:val="ab"/>
        </w:rPr>
        <w:footnoteRef/>
      </w:r>
      <w:r>
        <w:t xml:space="preserve"> </w:t>
      </w:r>
      <w:r>
        <w:rPr>
          <w:rFonts w:ascii="Source Sans Pro" w:hAnsi="Source Sans Pro"/>
          <w:spacing w:val="-6"/>
        </w:rPr>
        <w:t>Применяется к договорам страхования, заключенным с 01.10.2022. Страховая сумма определяется договором страхования.</w:t>
      </w:r>
    </w:p>
  </w:footnote>
  <w:footnote w:id="2">
    <w:p w:rsidR="00521635" w:rsidRPr="00EC6E4F" w:rsidRDefault="00521635" w:rsidP="00521635">
      <w:pPr>
        <w:pStyle w:val="aa"/>
        <w:jc w:val="both"/>
        <w:rPr>
          <w:rFonts w:ascii="Source Sans Pro" w:hAnsi="Source Sans Pro"/>
        </w:rPr>
      </w:pPr>
      <w:r w:rsidRPr="00EC6E4F">
        <w:rPr>
          <w:rFonts w:ascii="Source Sans Pro" w:hAnsi="Source Sans Pro"/>
          <w:sz w:val="16"/>
          <w:szCs w:val="16"/>
        </w:rPr>
        <w:footnoteRef/>
      </w:r>
      <w:r w:rsidRPr="00EC6E4F">
        <w:rPr>
          <w:rFonts w:ascii="Source Sans Pro" w:hAnsi="Source Sans Pro"/>
          <w:sz w:val="16"/>
          <w:szCs w:val="16"/>
        </w:rPr>
        <w:t xml:space="preserve"> Утвержден постановлением Правительства Российской Федерации от 1 декабря 2004 года №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 49, ст. 4916; 2020, № 6, ст. 674).</w:t>
      </w:r>
      <w:r w:rsidRPr="00EC6E4F">
        <w:rPr>
          <w:rFonts w:ascii="Source Sans Pro" w:hAnsi="Source Sans P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281"/>
    <w:multiLevelType w:val="hybridMultilevel"/>
    <w:tmpl w:val="149E51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66133E"/>
    <w:multiLevelType w:val="hybridMultilevel"/>
    <w:tmpl w:val="EF80AD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8C4D4E"/>
    <w:multiLevelType w:val="hybridMultilevel"/>
    <w:tmpl w:val="D9E24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42989"/>
    <w:multiLevelType w:val="hybridMultilevel"/>
    <w:tmpl w:val="B0C2B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385F85"/>
    <w:multiLevelType w:val="hybridMultilevel"/>
    <w:tmpl w:val="816479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1639E"/>
    <w:multiLevelType w:val="hybridMultilevel"/>
    <w:tmpl w:val="4DCCE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1160B"/>
    <w:multiLevelType w:val="hybridMultilevel"/>
    <w:tmpl w:val="D50E3A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132DD"/>
    <w:multiLevelType w:val="hybridMultilevel"/>
    <w:tmpl w:val="FB8007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B3683"/>
    <w:multiLevelType w:val="hybridMultilevel"/>
    <w:tmpl w:val="F52891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8197E"/>
    <w:multiLevelType w:val="hybridMultilevel"/>
    <w:tmpl w:val="38F6B7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05CC7"/>
    <w:multiLevelType w:val="hybridMultilevel"/>
    <w:tmpl w:val="28EEA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1"/>
  </w:num>
  <w:num w:numId="6">
    <w:abstractNumId w:val="10"/>
  </w:num>
  <w:num w:numId="7">
    <w:abstractNumId w:val="0"/>
  </w:num>
  <w:num w:numId="8">
    <w:abstractNumId w:val="6"/>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37"/>
    <w:rsid w:val="002D4DC8"/>
    <w:rsid w:val="00521635"/>
    <w:rsid w:val="006C432F"/>
    <w:rsid w:val="00824756"/>
    <w:rsid w:val="00E6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BCADF"/>
  <w15:chartTrackingRefBased/>
  <w15:docId w15:val="{64ABCA28-371B-48DD-9573-C7EC3E2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3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F37"/>
    <w:pPr>
      <w:tabs>
        <w:tab w:val="center" w:pos="4677"/>
        <w:tab w:val="right" w:pos="9355"/>
      </w:tabs>
    </w:pPr>
  </w:style>
  <w:style w:type="character" w:customStyle="1" w:styleId="a4">
    <w:name w:val="Верхний колонтитул Знак"/>
    <w:basedOn w:val="a0"/>
    <w:link w:val="a3"/>
    <w:uiPriority w:val="99"/>
    <w:rsid w:val="00E61F37"/>
  </w:style>
  <w:style w:type="paragraph" w:styleId="a5">
    <w:name w:val="footer"/>
    <w:basedOn w:val="a"/>
    <w:link w:val="a6"/>
    <w:uiPriority w:val="99"/>
    <w:unhideWhenUsed/>
    <w:rsid w:val="00E61F37"/>
    <w:pPr>
      <w:tabs>
        <w:tab w:val="center" w:pos="4677"/>
        <w:tab w:val="right" w:pos="9355"/>
      </w:tabs>
    </w:pPr>
  </w:style>
  <w:style w:type="character" w:customStyle="1" w:styleId="a6">
    <w:name w:val="Нижний колонтитул Знак"/>
    <w:basedOn w:val="a0"/>
    <w:link w:val="a5"/>
    <w:uiPriority w:val="99"/>
    <w:rsid w:val="00E61F37"/>
  </w:style>
  <w:style w:type="paragraph" w:styleId="a7">
    <w:name w:val="Body Text Indent"/>
    <w:basedOn w:val="a"/>
    <w:link w:val="a8"/>
    <w:rsid w:val="00E61F37"/>
    <w:pPr>
      <w:ind w:firstLine="720"/>
      <w:jc w:val="both"/>
    </w:pPr>
    <w:rPr>
      <w:lang w:val="ru-RU"/>
    </w:rPr>
  </w:style>
  <w:style w:type="character" w:customStyle="1" w:styleId="a8">
    <w:name w:val="Основной текст с отступом Знак"/>
    <w:basedOn w:val="a0"/>
    <w:link w:val="a7"/>
    <w:rsid w:val="00E61F37"/>
    <w:rPr>
      <w:rFonts w:ascii="Times New Roman" w:eastAsia="Times New Roman" w:hAnsi="Times New Roman" w:cs="Times New Roman"/>
      <w:sz w:val="24"/>
      <w:szCs w:val="24"/>
    </w:rPr>
  </w:style>
  <w:style w:type="paragraph" w:styleId="2">
    <w:name w:val="Body Text 2"/>
    <w:basedOn w:val="a"/>
    <w:link w:val="20"/>
    <w:rsid w:val="00E61F37"/>
    <w:rPr>
      <w:rFonts w:ascii="PragmaticaCTT" w:hAnsi="PragmaticaCTT"/>
      <w:sz w:val="22"/>
      <w:lang w:val="ru-RU"/>
    </w:rPr>
  </w:style>
  <w:style w:type="character" w:customStyle="1" w:styleId="20">
    <w:name w:val="Основной текст 2 Знак"/>
    <w:basedOn w:val="a0"/>
    <w:link w:val="2"/>
    <w:rsid w:val="00E61F37"/>
    <w:rPr>
      <w:rFonts w:ascii="PragmaticaCTT" w:eastAsia="Times New Roman" w:hAnsi="PragmaticaCTT" w:cs="Times New Roman"/>
      <w:szCs w:val="24"/>
    </w:rPr>
  </w:style>
  <w:style w:type="paragraph" w:styleId="3">
    <w:name w:val="Body Text Indent 3"/>
    <w:basedOn w:val="a"/>
    <w:link w:val="30"/>
    <w:rsid w:val="00E61F37"/>
    <w:pPr>
      <w:ind w:left="900" w:hanging="540"/>
      <w:jc w:val="both"/>
    </w:pPr>
    <w:rPr>
      <w:sz w:val="22"/>
      <w:lang w:val="ru-RU"/>
    </w:rPr>
  </w:style>
  <w:style w:type="character" w:customStyle="1" w:styleId="30">
    <w:name w:val="Основной текст с отступом 3 Знак"/>
    <w:basedOn w:val="a0"/>
    <w:link w:val="3"/>
    <w:rsid w:val="00E61F37"/>
    <w:rPr>
      <w:rFonts w:ascii="Times New Roman" w:eastAsia="Times New Roman" w:hAnsi="Times New Roman" w:cs="Times New Roman"/>
      <w:szCs w:val="24"/>
    </w:rPr>
  </w:style>
  <w:style w:type="character" w:customStyle="1" w:styleId="a9">
    <w:name w:val="Текст сноски Знак"/>
    <w:link w:val="aa"/>
    <w:uiPriority w:val="99"/>
    <w:rsid w:val="00E61F37"/>
  </w:style>
  <w:style w:type="paragraph" w:styleId="aa">
    <w:name w:val="footnote text"/>
    <w:basedOn w:val="a"/>
    <w:link w:val="a9"/>
    <w:uiPriority w:val="99"/>
    <w:rsid w:val="00E61F37"/>
    <w:rPr>
      <w:rFonts w:asciiTheme="minorHAnsi" w:eastAsiaTheme="minorHAnsi" w:hAnsiTheme="minorHAnsi" w:cstheme="minorBidi"/>
      <w:sz w:val="22"/>
      <w:szCs w:val="22"/>
      <w:lang w:val="ru-RU"/>
    </w:rPr>
  </w:style>
  <w:style w:type="character" w:customStyle="1" w:styleId="1">
    <w:name w:val="Текст сноски Знак1"/>
    <w:basedOn w:val="a0"/>
    <w:uiPriority w:val="99"/>
    <w:semiHidden/>
    <w:rsid w:val="00E61F37"/>
    <w:rPr>
      <w:rFonts w:ascii="Times New Roman" w:eastAsia="Times New Roman" w:hAnsi="Times New Roman" w:cs="Times New Roman"/>
      <w:sz w:val="20"/>
      <w:szCs w:val="20"/>
      <w:lang w:val="en-US"/>
    </w:rPr>
  </w:style>
  <w:style w:type="character" w:styleId="ab">
    <w:name w:val="footnote reference"/>
    <w:uiPriority w:val="99"/>
    <w:rsid w:val="00E61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ogin.consultant.ru/link/?req=doc&amp;base=LAW&amp;n=344438&amp;dst=100010&amp;field=134&amp;date=28.10.202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cyNjA5PC9Vc2VyTmFtZT48RGF0ZVRpbWU+MTQuMTEuMjAyMiAxNDo1NzoyM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BD9A-A80B-410A-92E5-94A15C68C18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B5160B2-7C21-4876-8BDA-0E9E4E8E6BD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F27008F-E461-43FD-8CC3-3B11A356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Заварзина Алена Анатольевна</dc:creator>
  <cp:keywords/>
  <dc:description>C0 - Public |j,llsaj12398**C0)knasdals|</dc:description>
  <cp:lastModifiedBy>Заварзина Алена Анатольевна</cp:lastModifiedBy>
  <cp:revision>1</cp:revision>
  <dcterms:created xsi:type="dcterms:W3CDTF">2022-11-14T14:54:00Z</dcterms:created>
  <dcterms:modified xsi:type="dcterms:W3CDTF">2022-11-14T14:57:00Z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c606fb8b-5c35-4c32-a7f2-4fd65137b615</vt:lpwstr>
  </property>
  <property fmtid="{D5CDD505-2E9C-101B-9397-08002B2CF9AE}" pid="3"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C0 | Общедоступная информация</vt:lpwstr>
  </property>
  <property fmtid="{D5CDD505-2E9C-101B-9397-08002B2CF9AE}" pid="6" name="bjSaver">
    <vt:lpwstr>dqVyMijJc2KpbAQ0VL6ipBnEUxR7PRnL</vt:lpwstr>
  </property>
  <property fmtid="{D5CDD505-2E9C-101B-9397-08002B2CF9AE}" pid="7" name="bjLabelHistoryID">
    <vt:lpwstr>{24C3BD9A-A80B-410A-92E5-94A15C68C186}</vt:lpwstr>
  </property>
</Properties>
</file>